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F" w:rsidRDefault="006809AF" w:rsidP="0089743F">
      <w:pPr>
        <w:pStyle w:val="Titre1"/>
        <w:spacing w:before="0" w:beforeAutospacing="0" w:after="0" w:afterAutospacing="0"/>
        <w:jc w:val="center"/>
        <w:rPr>
          <w:sz w:val="16"/>
          <w:szCs w:val="16"/>
        </w:rPr>
      </w:pPr>
      <w:r w:rsidRPr="006809AF">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36.25pt;height:33.3pt" fillcolor="#369" stroked="f">
            <v:shadow on="t" color="#b2b2b2" opacity="52429f" offset="3pt"/>
            <v:textpath style="font-family:&quot;Times New Roman&quot;;v-text-kern:t" trim="t" fitpath="t" string="Mairie de La Calmette"/>
          </v:shape>
        </w:pict>
      </w:r>
    </w:p>
    <w:p w:rsidR="0089743F" w:rsidRDefault="0089743F" w:rsidP="0089743F">
      <w:pPr>
        <w:pStyle w:val="Titre1"/>
        <w:spacing w:before="0" w:beforeAutospacing="0" w:after="0" w:afterAutospacing="0"/>
        <w:jc w:val="center"/>
        <w:rPr>
          <w:sz w:val="16"/>
          <w:szCs w:val="16"/>
        </w:rPr>
      </w:pPr>
    </w:p>
    <w:p w:rsidR="0089743F" w:rsidRDefault="006809AF" w:rsidP="0089743F">
      <w:pPr>
        <w:pStyle w:val="Titre1"/>
        <w:spacing w:before="0" w:beforeAutospacing="0" w:after="0" w:afterAutospacing="0"/>
        <w:jc w:val="center"/>
        <w:rPr>
          <w:emboss/>
          <w:color w:val="17365D" w:themeColor="text2" w:themeShade="BF"/>
          <w:kern w:val="0"/>
          <w:sz w:val="44"/>
          <w:szCs w:val="44"/>
        </w:rPr>
      </w:pPr>
      <w:r w:rsidRPr="006809AF">
        <w:rPr>
          <w:emboss/>
          <w:color w:val="17365D" w:themeColor="text2" w:themeShade="BF"/>
          <w:kern w:val="0"/>
          <w:sz w:val="40"/>
          <w:szCs w:val="40"/>
        </w:rPr>
        <w:pict>
          <v:shape id="_x0000_i1028" type="#_x0000_t136" style="width:431.3pt;height:28.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89743F"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217466">
        <w:rPr>
          <w:emboss/>
          <w:color w:val="17365D" w:themeColor="text2" w:themeShade="BF"/>
          <w:sz w:val="44"/>
          <w:szCs w:val="44"/>
        </w:rPr>
        <w:t xml:space="preserve">mardi </w:t>
      </w:r>
      <w:r w:rsidR="00A07107">
        <w:rPr>
          <w:emboss/>
          <w:color w:val="17365D" w:themeColor="text2" w:themeShade="BF"/>
          <w:sz w:val="44"/>
          <w:szCs w:val="44"/>
        </w:rPr>
        <w:t>1</w:t>
      </w:r>
      <w:r w:rsidR="00217466">
        <w:rPr>
          <w:emboss/>
          <w:color w:val="17365D" w:themeColor="text2" w:themeShade="BF"/>
          <w:sz w:val="44"/>
          <w:szCs w:val="44"/>
        </w:rPr>
        <w:t xml:space="preserve">6 décembre </w:t>
      </w:r>
      <w:r w:rsidR="00995F6A">
        <w:rPr>
          <w:emboss/>
          <w:color w:val="17365D" w:themeColor="text2" w:themeShade="BF"/>
          <w:sz w:val="44"/>
          <w:szCs w:val="44"/>
        </w:rPr>
        <w:t>2014</w:t>
      </w:r>
    </w:p>
    <w:p w:rsidR="00637286" w:rsidRDefault="00637286" w:rsidP="00183BDA">
      <w:pPr>
        <w:pStyle w:val="Titre"/>
        <w:ind w:right="-426"/>
        <w:jc w:val="center"/>
        <w:rPr>
          <w:rFonts w:ascii="Calibri" w:hAnsi="Calibri"/>
          <w:b/>
          <w:szCs w:val="22"/>
          <w:u w:val="single"/>
        </w:rPr>
      </w:pPr>
      <w:r w:rsidRPr="00CA3B1A">
        <w:rPr>
          <w:rFonts w:ascii="Calibri" w:hAnsi="Calibri"/>
          <w:b/>
          <w:szCs w:val="22"/>
          <w:u w:val="single"/>
        </w:rPr>
        <w:t>Décisions du maire prises depuis le dernier Conseil Municipal :</w:t>
      </w:r>
    </w:p>
    <w:p w:rsidR="00785BEF" w:rsidRPr="00CE2EDF" w:rsidRDefault="00785BEF" w:rsidP="00CE2EDF">
      <w:pPr>
        <w:rPr>
          <w:b/>
          <w:u w:val="single"/>
        </w:rPr>
      </w:pPr>
      <w:r w:rsidRPr="00CE2EDF">
        <w:rPr>
          <w:b/>
          <w:u w:val="single"/>
        </w:rPr>
        <w:t>* Remboursement indemnité de sinistre</w:t>
      </w:r>
    </w:p>
    <w:p w:rsidR="00785BEF" w:rsidRDefault="00785BEF" w:rsidP="00917077">
      <w:pPr>
        <w:jc w:val="both"/>
      </w:pPr>
      <w:r>
        <w:rPr>
          <w:bCs/>
        </w:rPr>
        <w:t>Considérant</w:t>
      </w:r>
      <w:r>
        <w:t xml:space="preserve"> le sinistre du 20 juillet 2014</w:t>
      </w:r>
      <w:r w:rsidRPr="0035046D">
        <w:t xml:space="preserve"> causé </w:t>
      </w:r>
      <w:r>
        <w:t>par la foudre sur le système électrique du clocher de l’église,</w:t>
      </w:r>
    </w:p>
    <w:p w:rsidR="00785BEF" w:rsidRDefault="00785BEF" w:rsidP="00917077">
      <w:pPr>
        <w:jc w:val="both"/>
      </w:pPr>
      <w:r>
        <w:rPr>
          <w:bCs/>
        </w:rPr>
        <w:t xml:space="preserve">Considérant </w:t>
      </w:r>
      <w:r w:rsidRPr="00BA6D74">
        <w:rPr>
          <w:bCs/>
        </w:rPr>
        <w:t>le coût de</w:t>
      </w:r>
      <w:r>
        <w:rPr>
          <w:bCs/>
        </w:rPr>
        <w:t xml:space="preserve"> </w:t>
      </w:r>
      <w:r w:rsidRPr="00076245">
        <w:rPr>
          <w:bCs/>
        </w:rPr>
        <w:t>l</w:t>
      </w:r>
      <w:r>
        <w:t>a réparation s’élevant à la somme de 457.20 € TTC,</w:t>
      </w:r>
    </w:p>
    <w:p w:rsidR="00785BEF" w:rsidRPr="00785BEF" w:rsidRDefault="00785BEF" w:rsidP="00917077">
      <w:pPr>
        <w:jc w:val="both"/>
        <w:rPr>
          <w:rFonts w:ascii="Calibri" w:hAnsi="Calibri"/>
        </w:rPr>
      </w:pPr>
      <w:r w:rsidRPr="00076245">
        <w:t xml:space="preserve">Considérant </w:t>
      </w:r>
      <w:r>
        <w:t>la proposition de l’assurance de la commune de verser une indemnité de 152.40 € après franchise et vétusté déduites,</w:t>
      </w:r>
      <w:r w:rsidR="00917077">
        <w:t xml:space="preserve"> l</w:t>
      </w:r>
      <w:r w:rsidR="00013D9D">
        <w:rPr>
          <w:bCs/>
        </w:rPr>
        <w:t xml:space="preserve">e Maire </w:t>
      </w:r>
      <w:r w:rsidRPr="00917077">
        <w:rPr>
          <w:b/>
          <w:bCs/>
        </w:rPr>
        <w:t xml:space="preserve">DECIDE </w:t>
      </w:r>
      <w:r>
        <w:rPr>
          <w:bCs/>
        </w:rPr>
        <w:t xml:space="preserve">d’accepter </w:t>
      </w:r>
      <w:r>
        <w:t>le versement de 152.40 € par la compagnie d’assurance pour réparation dudit sinistre.</w:t>
      </w:r>
    </w:p>
    <w:p w:rsidR="00CE2EDF" w:rsidRDefault="00CE2EDF" w:rsidP="00917077">
      <w:pPr>
        <w:jc w:val="both"/>
        <w:rPr>
          <w:b/>
          <w:u w:val="single"/>
        </w:rPr>
      </w:pPr>
    </w:p>
    <w:p w:rsidR="00FD15C7" w:rsidRPr="00CE2EDF" w:rsidRDefault="00FD15C7" w:rsidP="00CE2EDF">
      <w:pPr>
        <w:rPr>
          <w:b/>
          <w:u w:val="single"/>
        </w:rPr>
      </w:pPr>
      <w:r w:rsidRPr="00CE2EDF">
        <w:rPr>
          <w:b/>
          <w:u w:val="single"/>
        </w:rPr>
        <w:t>* Droit d’ester en justice</w:t>
      </w:r>
    </w:p>
    <w:p w:rsidR="00FD15C7" w:rsidRPr="00FD15C7" w:rsidRDefault="00FD15C7" w:rsidP="00917077">
      <w:pPr>
        <w:jc w:val="both"/>
        <w:rPr>
          <w:i/>
        </w:rPr>
      </w:pPr>
      <w:r w:rsidRPr="00FD15C7">
        <w:t xml:space="preserve">Considérant la requête introductive d’instance de Madame Bernadette BARNOUIN, enregistrée au greffe du tribunal administratif de Nîmes visant à </w:t>
      </w:r>
      <w:r w:rsidRPr="00FD15C7">
        <w:rPr>
          <w:i/>
        </w:rPr>
        <w:t>« l'annulation de la décision implicite de refus de Monsieur le maire de La Calmette de dresser procès-verbal d’infraction de l’aménagement d’une piste de motocross dans un secteur du territoire communal réservé a</w:t>
      </w:r>
      <w:r w:rsidR="00917077">
        <w:rPr>
          <w:i/>
        </w:rPr>
        <w:t>ux seules activités agricoles »,</w:t>
      </w:r>
    </w:p>
    <w:p w:rsidR="00FD15C7" w:rsidRPr="00FD15C7" w:rsidRDefault="00013D9D" w:rsidP="00917077">
      <w:pPr>
        <w:jc w:val="both"/>
      </w:pPr>
      <w:r>
        <w:t xml:space="preserve">Le Maire </w:t>
      </w:r>
      <w:r w:rsidR="00FD15C7" w:rsidRPr="00917077">
        <w:rPr>
          <w:b/>
        </w:rPr>
        <w:t>DECIDE</w:t>
      </w:r>
      <w:r w:rsidR="00FD15C7" w:rsidRPr="00FD15C7">
        <w:t xml:space="preserve"> de défendre les intérêts de la commune dans la requête introduite devant le tribunal administratif de Nîmes</w:t>
      </w:r>
      <w:r w:rsidR="00917077">
        <w:t>,</w:t>
      </w:r>
    </w:p>
    <w:p w:rsidR="00CE2EDF" w:rsidRPr="00CE2EDF" w:rsidRDefault="00013D9D" w:rsidP="00917077">
      <w:pPr>
        <w:jc w:val="both"/>
      </w:pPr>
      <w:r>
        <w:t xml:space="preserve">Le Maire </w:t>
      </w:r>
      <w:r w:rsidR="00FD15C7" w:rsidRPr="00917077">
        <w:rPr>
          <w:b/>
        </w:rPr>
        <w:t>DECIDE</w:t>
      </w:r>
      <w:r w:rsidR="00FD15C7" w:rsidRPr="00CE2EDF">
        <w:t xml:space="preserve"> de désigner</w:t>
      </w:r>
      <w:r w:rsidR="00CE2EDF" w:rsidRPr="00CE2EDF">
        <w:t xml:space="preserve"> la SCPA MONCEAUX FAVRE DE THIERRENS BARNOUIN THEVENOT VRIGNAUD, Avocats associés,  6 avenue du Général Leclerc, 30913 NIMES Cedex, pour représenter la commune dans cette instance. </w:t>
      </w:r>
    </w:p>
    <w:p w:rsidR="00F667F3" w:rsidRDefault="00CE2EDF" w:rsidP="00917077">
      <w:pPr>
        <w:jc w:val="center"/>
        <w:rPr>
          <w:rFonts w:ascii="Calibri" w:hAnsi="Calibri"/>
          <w:b/>
          <w:sz w:val="28"/>
          <w:szCs w:val="22"/>
          <w:u w:val="single"/>
        </w:rPr>
      </w:pPr>
      <w:r w:rsidRPr="00385551">
        <w:rPr>
          <w:sz w:val="24"/>
          <w:szCs w:val="24"/>
        </w:rPr>
        <w:br/>
      </w:r>
      <w:r w:rsidR="00F667F3" w:rsidRPr="00AD3456">
        <w:rPr>
          <w:rFonts w:ascii="Calibri" w:hAnsi="Calibri"/>
          <w:b/>
          <w:sz w:val="28"/>
          <w:szCs w:val="22"/>
          <w:u w:val="single"/>
        </w:rPr>
        <w:t>Délibérations du Conseil Municipal :</w:t>
      </w:r>
    </w:p>
    <w:p w:rsidR="002468F0" w:rsidRPr="00217466" w:rsidRDefault="002468F0" w:rsidP="002468F0">
      <w:pPr>
        <w:jc w:val="both"/>
        <w:rPr>
          <w:b/>
          <w:color w:val="000000"/>
          <w:sz w:val="18"/>
        </w:rPr>
      </w:pPr>
      <w:r w:rsidRPr="00217466">
        <w:rPr>
          <w:b/>
          <w:color w:val="000000"/>
          <w:sz w:val="18"/>
        </w:rPr>
        <w:t>Nombre de conseillers</w:t>
      </w:r>
      <w:r w:rsidR="00635F0C" w:rsidRPr="00217466">
        <w:rPr>
          <w:b/>
          <w:color w:val="000000"/>
          <w:sz w:val="18"/>
        </w:rPr>
        <w:t> :</w:t>
      </w:r>
    </w:p>
    <w:p w:rsidR="00635F0C" w:rsidRPr="00217466" w:rsidRDefault="002468F0" w:rsidP="002468F0">
      <w:pPr>
        <w:jc w:val="both"/>
        <w:rPr>
          <w:color w:val="000000"/>
          <w:sz w:val="18"/>
        </w:rPr>
      </w:pPr>
      <w:r w:rsidRPr="00217466">
        <w:rPr>
          <w:color w:val="000000"/>
          <w:sz w:val="18"/>
        </w:rPr>
        <w:t xml:space="preserve">En exercice : 19 / Présents : 14 </w:t>
      </w:r>
    </w:p>
    <w:p w:rsidR="002468F0" w:rsidRPr="00217466" w:rsidRDefault="002468F0" w:rsidP="002468F0">
      <w:pPr>
        <w:jc w:val="both"/>
        <w:rPr>
          <w:color w:val="000000"/>
          <w:sz w:val="18"/>
        </w:rPr>
      </w:pPr>
      <w:r w:rsidRPr="00217466">
        <w:rPr>
          <w:b/>
          <w:color w:val="000000"/>
          <w:sz w:val="18"/>
        </w:rPr>
        <w:t>Date de la convocation</w:t>
      </w:r>
      <w:r w:rsidRPr="00217466">
        <w:rPr>
          <w:color w:val="000000"/>
          <w:sz w:val="18"/>
        </w:rPr>
        <w:t> : 10.12.2014</w:t>
      </w:r>
    </w:p>
    <w:p w:rsidR="002468F0" w:rsidRPr="00217466" w:rsidRDefault="002468F0" w:rsidP="002468F0">
      <w:pPr>
        <w:jc w:val="both"/>
        <w:rPr>
          <w:color w:val="000000"/>
          <w:sz w:val="18"/>
        </w:rPr>
      </w:pPr>
      <w:r w:rsidRPr="00217466">
        <w:rPr>
          <w:b/>
          <w:color w:val="000000"/>
          <w:sz w:val="18"/>
        </w:rPr>
        <w:t>Date d’affichage</w:t>
      </w:r>
      <w:r w:rsidRPr="00217466">
        <w:rPr>
          <w:color w:val="000000"/>
          <w:sz w:val="18"/>
        </w:rPr>
        <w:t> : 10.12.2014</w:t>
      </w:r>
    </w:p>
    <w:p w:rsidR="002468F0" w:rsidRPr="00217466" w:rsidRDefault="002468F0" w:rsidP="002468F0">
      <w:pPr>
        <w:jc w:val="both"/>
        <w:rPr>
          <w:color w:val="000000"/>
          <w:sz w:val="18"/>
        </w:rPr>
      </w:pPr>
      <w:r w:rsidRPr="00217466">
        <w:rPr>
          <w:b/>
          <w:color w:val="000000"/>
          <w:sz w:val="18"/>
        </w:rPr>
        <w:t>Présents</w:t>
      </w:r>
      <w:r w:rsidRPr="00217466">
        <w:rPr>
          <w:color w:val="000000"/>
          <w:sz w:val="18"/>
        </w:rPr>
        <w:t> : tous les membres en exercice sauf :</w:t>
      </w:r>
    </w:p>
    <w:p w:rsidR="002468F0" w:rsidRPr="00217466" w:rsidRDefault="002468F0" w:rsidP="002468F0">
      <w:pPr>
        <w:jc w:val="both"/>
        <w:rPr>
          <w:color w:val="000000"/>
          <w:sz w:val="18"/>
        </w:rPr>
      </w:pPr>
      <w:r w:rsidRPr="00217466">
        <w:rPr>
          <w:b/>
          <w:color w:val="000000"/>
          <w:sz w:val="18"/>
        </w:rPr>
        <w:t>Absents</w:t>
      </w:r>
      <w:r w:rsidRPr="00217466">
        <w:rPr>
          <w:color w:val="000000"/>
          <w:sz w:val="18"/>
        </w:rPr>
        <w:t> excusés : Christine Coste-</w:t>
      </w:r>
      <w:proofErr w:type="spellStart"/>
      <w:r w:rsidRPr="00217466">
        <w:rPr>
          <w:color w:val="000000"/>
          <w:sz w:val="18"/>
        </w:rPr>
        <w:t>Viale</w:t>
      </w:r>
      <w:proofErr w:type="spellEnd"/>
      <w:r w:rsidRPr="00217466">
        <w:rPr>
          <w:color w:val="000000"/>
          <w:sz w:val="18"/>
        </w:rPr>
        <w:t xml:space="preserve">, Jean-Michel </w:t>
      </w:r>
      <w:proofErr w:type="spellStart"/>
      <w:r w:rsidRPr="00217466">
        <w:rPr>
          <w:color w:val="000000"/>
          <w:sz w:val="18"/>
        </w:rPr>
        <w:t>Tourreau</w:t>
      </w:r>
      <w:proofErr w:type="spellEnd"/>
      <w:r w:rsidRPr="00217466">
        <w:rPr>
          <w:color w:val="000000"/>
          <w:sz w:val="18"/>
        </w:rPr>
        <w:t xml:space="preserve">, </w:t>
      </w:r>
      <w:proofErr w:type="spellStart"/>
      <w:r w:rsidRPr="00217466">
        <w:rPr>
          <w:color w:val="000000"/>
          <w:sz w:val="18"/>
        </w:rPr>
        <w:t>Jaqueline</w:t>
      </w:r>
      <w:proofErr w:type="spellEnd"/>
      <w:r w:rsidRPr="00217466">
        <w:rPr>
          <w:color w:val="000000"/>
          <w:sz w:val="18"/>
        </w:rPr>
        <w:t xml:space="preserve"> </w:t>
      </w:r>
      <w:proofErr w:type="spellStart"/>
      <w:r w:rsidRPr="00217466">
        <w:rPr>
          <w:color w:val="000000"/>
          <w:sz w:val="18"/>
        </w:rPr>
        <w:t>Gonzalès</w:t>
      </w:r>
      <w:proofErr w:type="spellEnd"/>
    </w:p>
    <w:p w:rsidR="002468F0" w:rsidRPr="00217466" w:rsidRDefault="002468F0" w:rsidP="002468F0">
      <w:pPr>
        <w:jc w:val="both"/>
        <w:rPr>
          <w:color w:val="000000"/>
          <w:sz w:val="18"/>
        </w:rPr>
      </w:pPr>
      <w:r w:rsidRPr="00217466">
        <w:rPr>
          <w:b/>
          <w:color w:val="000000"/>
          <w:sz w:val="18"/>
        </w:rPr>
        <w:t>Procurations</w:t>
      </w:r>
      <w:r w:rsidRPr="00217466">
        <w:rPr>
          <w:color w:val="000000"/>
          <w:sz w:val="18"/>
        </w:rPr>
        <w:t xml:space="preserve"> : Jack </w:t>
      </w:r>
      <w:proofErr w:type="spellStart"/>
      <w:r w:rsidRPr="00217466">
        <w:rPr>
          <w:color w:val="000000"/>
          <w:sz w:val="18"/>
        </w:rPr>
        <w:t>Dentel</w:t>
      </w:r>
      <w:proofErr w:type="spellEnd"/>
      <w:r w:rsidRPr="00217466">
        <w:rPr>
          <w:color w:val="000000"/>
          <w:sz w:val="18"/>
        </w:rPr>
        <w:t xml:space="preserve"> à Jacques Bollègue, Jean-Claude </w:t>
      </w:r>
      <w:proofErr w:type="spellStart"/>
      <w:r w:rsidRPr="00217466">
        <w:rPr>
          <w:color w:val="000000"/>
          <w:sz w:val="18"/>
        </w:rPr>
        <w:t>Skaff</w:t>
      </w:r>
      <w:proofErr w:type="spellEnd"/>
      <w:r w:rsidRPr="00217466">
        <w:rPr>
          <w:color w:val="000000"/>
          <w:sz w:val="18"/>
        </w:rPr>
        <w:t xml:space="preserve"> à Florence Avis</w:t>
      </w:r>
    </w:p>
    <w:p w:rsidR="002468F0" w:rsidRPr="00217466" w:rsidRDefault="002468F0" w:rsidP="002468F0">
      <w:pPr>
        <w:jc w:val="both"/>
        <w:rPr>
          <w:szCs w:val="22"/>
        </w:rPr>
      </w:pPr>
      <w:r w:rsidRPr="00217466">
        <w:rPr>
          <w:b/>
          <w:sz w:val="18"/>
        </w:rPr>
        <w:t>Secrétaire de séance</w:t>
      </w:r>
      <w:r w:rsidRPr="00217466">
        <w:rPr>
          <w:sz w:val="18"/>
        </w:rPr>
        <w:t xml:space="preserve"> : Chloé </w:t>
      </w:r>
      <w:proofErr w:type="spellStart"/>
      <w:r w:rsidRPr="00217466">
        <w:rPr>
          <w:sz w:val="18"/>
        </w:rPr>
        <w:t>Legal</w:t>
      </w:r>
      <w:proofErr w:type="spellEnd"/>
      <w:r w:rsidR="0061182D" w:rsidRPr="00217466">
        <w:rPr>
          <w:szCs w:val="22"/>
        </w:rPr>
        <w:tab/>
      </w:r>
    </w:p>
    <w:p w:rsidR="002468F0" w:rsidRDefault="002468F0" w:rsidP="002468F0">
      <w:pPr>
        <w:jc w:val="both"/>
        <w:rPr>
          <w:sz w:val="22"/>
          <w:szCs w:val="22"/>
        </w:rPr>
      </w:pPr>
    </w:p>
    <w:p w:rsidR="002468F0" w:rsidRDefault="002468F0" w:rsidP="002468F0">
      <w:pPr>
        <w:jc w:val="both"/>
        <w:rPr>
          <w:b/>
          <w:bCs/>
          <w:u w:val="single"/>
        </w:rPr>
      </w:pPr>
      <w:r>
        <w:rPr>
          <w:b/>
          <w:bCs/>
          <w:u w:val="single"/>
        </w:rPr>
        <w:t xml:space="preserve">* </w:t>
      </w:r>
      <w:r w:rsidRPr="002468F0">
        <w:rPr>
          <w:b/>
          <w:bCs/>
          <w:u w:val="single"/>
        </w:rPr>
        <w:t>OPERATION PASSEPORT ETE 2015</w:t>
      </w:r>
    </w:p>
    <w:p w:rsidR="002468F0" w:rsidRDefault="002468F0" w:rsidP="002468F0">
      <w:pPr>
        <w:jc w:val="both"/>
        <w:rPr>
          <w:b/>
          <w:bCs/>
        </w:rPr>
      </w:pPr>
    </w:p>
    <w:p w:rsidR="002468F0" w:rsidRPr="002468F0" w:rsidRDefault="002468F0" w:rsidP="002468F0">
      <w:pPr>
        <w:jc w:val="both"/>
        <w:rPr>
          <w:bCs/>
        </w:rPr>
      </w:pPr>
      <w:r w:rsidRPr="00013D9D">
        <w:rPr>
          <w:bCs/>
          <w:u w:val="single"/>
        </w:rPr>
        <w:t>Rapporteur </w:t>
      </w:r>
      <w:r w:rsidRPr="002468F0">
        <w:rPr>
          <w:bCs/>
        </w:rPr>
        <w:t xml:space="preserve">: </w:t>
      </w:r>
      <w:r w:rsidRPr="00013D9D">
        <w:rPr>
          <w:b/>
          <w:bCs/>
        </w:rPr>
        <w:t>Colette Cazalet-Vandange</w:t>
      </w:r>
      <w:r w:rsidRPr="002468F0">
        <w:rPr>
          <w:bCs/>
        </w:rPr>
        <w:t xml:space="preserve">, Adjointe déléguée à la culture, </w:t>
      </w:r>
    </w:p>
    <w:p w:rsidR="002468F0" w:rsidRPr="002468F0" w:rsidRDefault="002468F0" w:rsidP="002468F0">
      <w:pPr>
        <w:jc w:val="both"/>
        <w:rPr>
          <w:bCs/>
        </w:rPr>
      </w:pPr>
      <w:proofErr w:type="gramStart"/>
      <w:r w:rsidRPr="002468F0">
        <w:t>rappelle</w:t>
      </w:r>
      <w:proofErr w:type="gramEnd"/>
      <w:r w:rsidRPr="002468F0">
        <w:t xml:space="preserve"> que l'opération passeport été jeunes a été adoptée depuis l'été 1999 en partenariat avec la ville de Nîmes.</w:t>
      </w:r>
    </w:p>
    <w:p w:rsidR="002468F0" w:rsidRPr="002468F0" w:rsidRDefault="002468F0" w:rsidP="002468F0">
      <w:pPr>
        <w:jc w:val="both"/>
      </w:pPr>
      <w:r w:rsidRPr="002468F0">
        <w:t>En 2014, les jeunes ont bénéficié de ce dispositif sur Nîmes et les communes participantes, et ont profité d’une trentaine d’activités culturelles, sportives ou de loisirs. Le Passeport coûtait 81.90 € en 2014. Le jeune l’achetait 25.60 euros, soit un coût pour la commune de 56.30 euros. La commune de La Calmette paie à la ville de NIMES le prix de revient de chaque passeport multiplié par le nombre de passeports vendus sur la commune.</w:t>
      </w:r>
    </w:p>
    <w:p w:rsidR="002468F0" w:rsidRPr="002468F0" w:rsidRDefault="002468F0" w:rsidP="002468F0">
      <w:pPr>
        <w:rPr>
          <w:b/>
        </w:rPr>
      </w:pPr>
      <w:r>
        <w:rPr>
          <w:b/>
        </w:rPr>
        <w:t>Le Conseil Municipal à l’unanimité</w:t>
      </w:r>
    </w:p>
    <w:p w:rsidR="000468FB" w:rsidRDefault="002468F0" w:rsidP="002468F0">
      <w:pPr>
        <w:jc w:val="both"/>
      </w:pPr>
      <w:r w:rsidRPr="002468F0">
        <w:rPr>
          <w:b/>
        </w:rPr>
        <w:t xml:space="preserve">DECIDE </w:t>
      </w:r>
      <w:r w:rsidRPr="002468F0">
        <w:t xml:space="preserve">de reconduire l’opération Passeport Eté Jeunes pour la période du 15 juin au 15 septembre 2015. </w:t>
      </w:r>
    </w:p>
    <w:p w:rsidR="002468F0" w:rsidRPr="002468F0" w:rsidRDefault="002468F0" w:rsidP="002468F0">
      <w:pPr>
        <w:jc w:val="both"/>
      </w:pPr>
      <w:r w:rsidRPr="002468F0">
        <w:t xml:space="preserve">Le passeport été </w:t>
      </w:r>
      <w:r w:rsidR="000468FB">
        <w:t xml:space="preserve">2015 sera vendu au tarif de </w:t>
      </w:r>
      <w:r w:rsidR="000468FB" w:rsidRPr="000468FB">
        <w:rPr>
          <w:u w:val="single"/>
        </w:rPr>
        <w:t>26</w:t>
      </w:r>
      <w:r w:rsidRPr="000468FB">
        <w:rPr>
          <w:u w:val="single"/>
        </w:rPr>
        <w:t xml:space="preserve"> euros</w:t>
      </w:r>
      <w:r w:rsidRPr="002468F0">
        <w:t xml:space="preserve"> (au lieu de 25.60 euros en 2014).</w:t>
      </w:r>
    </w:p>
    <w:p w:rsidR="002468F0" w:rsidRDefault="002468F0" w:rsidP="002468F0">
      <w:pPr>
        <w:jc w:val="both"/>
        <w:outlineLvl w:val="0"/>
        <w:rPr>
          <w:bCs/>
          <w:i/>
        </w:rPr>
      </w:pPr>
      <w:r w:rsidRPr="002468F0">
        <w:rPr>
          <w:b/>
        </w:rPr>
        <w:t>DECIDE</w:t>
      </w:r>
      <w:r w:rsidRPr="002468F0">
        <w:t xml:space="preserve"> de réaliser </w:t>
      </w:r>
      <w:r w:rsidRPr="002468F0">
        <w:rPr>
          <w:b/>
        </w:rPr>
        <w:t>10</w:t>
      </w:r>
      <w:r w:rsidRPr="002468F0">
        <w:t xml:space="preserve"> passeports pour les jeunes de </w:t>
      </w:r>
      <w:r w:rsidRPr="002468F0">
        <w:rPr>
          <w:b/>
          <w:bCs/>
        </w:rPr>
        <w:t>13 à 23 ans</w:t>
      </w:r>
      <w:r w:rsidRPr="002468F0">
        <w:rPr>
          <w:bCs/>
        </w:rPr>
        <w:t xml:space="preserve">, </w:t>
      </w:r>
      <w:r w:rsidRPr="002468F0">
        <w:rPr>
          <w:bCs/>
          <w:i/>
        </w:rPr>
        <w:t>les 10 passeports mis en vente en 2014 ayant été tous vendus.</w:t>
      </w:r>
    </w:p>
    <w:p w:rsidR="002468F0" w:rsidRDefault="002468F0" w:rsidP="002468F0">
      <w:pPr>
        <w:jc w:val="both"/>
        <w:outlineLvl w:val="0"/>
        <w:rPr>
          <w:bCs/>
          <w:i/>
        </w:rPr>
      </w:pPr>
    </w:p>
    <w:p w:rsidR="00635F0C" w:rsidRDefault="00635F0C" w:rsidP="002468F0">
      <w:pPr>
        <w:jc w:val="both"/>
        <w:outlineLvl w:val="0"/>
        <w:rPr>
          <w:b/>
          <w:sz w:val="22"/>
          <w:szCs w:val="28"/>
          <w:u w:val="single"/>
        </w:rPr>
      </w:pPr>
      <w:r>
        <w:rPr>
          <w:b/>
          <w:sz w:val="22"/>
          <w:szCs w:val="28"/>
          <w:u w:val="single"/>
        </w:rPr>
        <w:t xml:space="preserve">* </w:t>
      </w:r>
      <w:r w:rsidRPr="00635F0C">
        <w:rPr>
          <w:b/>
          <w:sz w:val="22"/>
          <w:szCs w:val="28"/>
          <w:u w:val="single"/>
        </w:rPr>
        <w:t>Concours du Receveur Municipal : Attribution d’indemnité</w:t>
      </w:r>
    </w:p>
    <w:p w:rsidR="008024DE" w:rsidRDefault="008024DE" w:rsidP="00635F0C">
      <w:pPr>
        <w:jc w:val="both"/>
        <w:rPr>
          <w:b/>
          <w:bCs/>
        </w:rPr>
      </w:pPr>
    </w:p>
    <w:p w:rsidR="00635F0C" w:rsidRPr="008024DE" w:rsidRDefault="00635F0C" w:rsidP="00635F0C">
      <w:pPr>
        <w:jc w:val="both"/>
        <w:rPr>
          <w:bCs/>
        </w:rPr>
      </w:pPr>
      <w:r w:rsidRPr="00013D9D">
        <w:rPr>
          <w:bCs/>
          <w:u w:val="single"/>
        </w:rPr>
        <w:t>Rapporteur </w:t>
      </w:r>
      <w:r w:rsidRPr="008024DE">
        <w:rPr>
          <w:bCs/>
        </w:rPr>
        <w:t xml:space="preserve">: </w:t>
      </w:r>
      <w:r w:rsidRPr="00013D9D">
        <w:rPr>
          <w:b/>
          <w:bCs/>
        </w:rPr>
        <w:t>Jacques Bollègue</w:t>
      </w:r>
      <w:r w:rsidRPr="008024DE">
        <w:rPr>
          <w:bCs/>
        </w:rPr>
        <w:t>, maire,</w:t>
      </w:r>
    </w:p>
    <w:p w:rsidR="00635F0C" w:rsidRPr="008024DE" w:rsidRDefault="00635F0C" w:rsidP="00635F0C">
      <w:pPr>
        <w:jc w:val="both"/>
        <w:rPr>
          <w:bCs/>
        </w:rPr>
      </w:pPr>
      <w:proofErr w:type="gramStart"/>
      <w:r w:rsidRPr="008024DE">
        <w:rPr>
          <w:bCs/>
        </w:rPr>
        <w:t>donne</w:t>
      </w:r>
      <w:proofErr w:type="gramEnd"/>
      <w:r w:rsidRPr="008024DE">
        <w:rPr>
          <w:bCs/>
        </w:rPr>
        <w:t xml:space="preserve"> lecture du courrier de madame la Trésorière de Saint-Chaptes en date du 14 novembre 2014,</w:t>
      </w:r>
    </w:p>
    <w:p w:rsidR="00414926" w:rsidRDefault="00414926" w:rsidP="00635F0C">
      <w:pPr>
        <w:jc w:val="both"/>
        <w:rPr>
          <w:b/>
        </w:rPr>
      </w:pPr>
    </w:p>
    <w:p w:rsidR="00635F0C" w:rsidRPr="008024DE" w:rsidRDefault="00635F0C" w:rsidP="00635F0C">
      <w:pPr>
        <w:jc w:val="both"/>
      </w:pPr>
      <w:r w:rsidRPr="008024DE">
        <w:rPr>
          <w:b/>
        </w:rPr>
        <w:t>Conformément</w:t>
      </w:r>
      <w:r w:rsidRPr="008024DE">
        <w:t xml:space="preserve"> à l’article 3 de l’arrêté précité, une nouvelle délibération doit être prise lors du changement de Comptable du Trésor.</w:t>
      </w:r>
    </w:p>
    <w:p w:rsidR="00414926" w:rsidRDefault="00414926" w:rsidP="008024DE">
      <w:pPr>
        <w:jc w:val="both"/>
        <w:rPr>
          <w:b/>
        </w:rPr>
      </w:pPr>
    </w:p>
    <w:p w:rsidR="00315ABD" w:rsidRDefault="00315ABD" w:rsidP="008024DE">
      <w:pPr>
        <w:jc w:val="both"/>
        <w:rPr>
          <w:b/>
        </w:rPr>
      </w:pPr>
    </w:p>
    <w:p w:rsidR="00315ABD" w:rsidRDefault="00315ABD" w:rsidP="008024DE">
      <w:pPr>
        <w:jc w:val="both"/>
        <w:rPr>
          <w:b/>
        </w:rPr>
      </w:pPr>
    </w:p>
    <w:p w:rsidR="008024DE" w:rsidRPr="008024DE" w:rsidRDefault="008024DE" w:rsidP="008024DE">
      <w:pPr>
        <w:jc w:val="both"/>
      </w:pPr>
      <w:r w:rsidRPr="008024DE">
        <w:rPr>
          <w:b/>
        </w:rPr>
        <w:lastRenderedPageBreak/>
        <w:t>Vu</w:t>
      </w:r>
      <w:r w:rsidRPr="008024DE">
        <w:t xml:space="preserve"> l’arrêté interministériel du 16 septembre 1983 relatif aux indemnités allouées par les communes pour la confection des documents budgétaires et</w:t>
      </w:r>
      <w:r w:rsidRPr="008024DE">
        <w:rPr>
          <w:bCs/>
        </w:rPr>
        <w:t xml:space="preserve"> fixant notamment les modalités d’attribution aux comptables du Trésor chargés des fonctions de receveur municipal, d’une </w:t>
      </w:r>
      <w:r w:rsidRPr="008024DE">
        <w:rPr>
          <w:b/>
          <w:bCs/>
        </w:rPr>
        <w:t>indemnité de conseil</w:t>
      </w:r>
      <w:r w:rsidR="00414926">
        <w:rPr>
          <w:b/>
          <w:bCs/>
        </w:rPr>
        <w:t xml:space="preserve"> </w:t>
      </w:r>
      <w:r w:rsidR="00414926">
        <w:rPr>
          <w:bCs/>
        </w:rPr>
        <w:t>(</w:t>
      </w:r>
      <w:r w:rsidR="00414926">
        <w:rPr>
          <w:bCs/>
          <w:i/>
        </w:rPr>
        <w:t xml:space="preserve">actuellement </w:t>
      </w:r>
      <w:r w:rsidR="00414926" w:rsidRPr="00414926">
        <w:rPr>
          <w:bCs/>
          <w:i/>
        </w:rPr>
        <w:t>534.44 €/an pour notre commune</w:t>
      </w:r>
      <w:r w:rsidR="00414926">
        <w:rPr>
          <w:bCs/>
        </w:rPr>
        <w:t xml:space="preserve">) </w:t>
      </w:r>
      <w:r w:rsidRPr="008024DE">
        <w:rPr>
          <w:bCs/>
        </w:rPr>
        <w:t>calculée par application d’un tarif basé sur la moyenne an</w:t>
      </w:r>
      <w:r>
        <w:rPr>
          <w:bCs/>
        </w:rPr>
        <w:t>nuelle des dépenses budgétaires</w:t>
      </w:r>
      <w:r w:rsidR="00414926">
        <w:rPr>
          <w:bCs/>
        </w:rPr>
        <w:t>,</w:t>
      </w:r>
      <w:r>
        <w:rPr>
          <w:bCs/>
        </w:rPr>
        <w:t xml:space="preserve"> </w:t>
      </w:r>
    </w:p>
    <w:p w:rsidR="008024DE" w:rsidRPr="008024DE" w:rsidRDefault="008024DE" w:rsidP="008024DE">
      <w:pPr>
        <w:jc w:val="both"/>
      </w:pPr>
      <w:r w:rsidRPr="008024DE">
        <w:rPr>
          <w:b/>
        </w:rPr>
        <w:t>Vu</w:t>
      </w:r>
      <w:r w:rsidRPr="008024DE">
        <w:t xml:space="preserve"> l’arrêté interministériel du 16 décembre 1983 relatif aux conditions d’attribution de l’indemnité de conseil allouée aux comptables non centralisateurs du Trésor chargés des fonctions de receveurs des communes et établissements publics locaux et prévoyant le versement aux comptables d’une </w:t>
      </w:r>
      <w:r w:rsidRPr="008024DE">
        <w:rPr>
          <w:b/>
        </w:rPr>
        <w:t>indemnité de budget</w:t>
      </w:r>
      <w:r w:rsidRPr="008024DE">
        <w:t xml:space="preserve">, s’élevant à la somme de </w:t>
      </w:r>
      <w:r w:rsidRPr="00EB318D">
        <w:rPr>
          <w:i/>
        </w:rPr>
        <w:t>45.73 €,</w:t>
      </w:r>
    </w:p>
    <w:p w:rsidR="00635F0C" w:rsidRPr="008024DE" w:rsidRDefault="00635F0C" w:rsidP="00635F0C"/>
    <w:p w:rsidR="00635F0C" w:rsidRPr="008024DE" w:rsidRDefault="008024DE" w:rsidP="00635F0C">
      <w:r w:rsidRPr="008024DE">
        <w:rPr>
          <w:b/>
        </w:rPr>
        <w:t>Le Conseil Municipal</w:t>
      </w:r>
      <w:r>
        <w:rPr>
          <w:b/>
        </w:rPr>
        <w:t xml:space="preserve"> </w:t>
      </w:r>
      <w:r w:rsidR="00635F0C" w:rsidRPr="008024DE">
        <w:rPr>
          <w:b/>
        </w:rPr>
        <w:t xml:space="preserve">DECIDE </w:t>
      </w:r>
      <w:r>
        <w:rPr>
          <w:b/>
        </w:rPr>
        <w:t xml:space="preserve"> à</w:t>
      </w:r>
      <w:r w:rsidR="00635F0C" w:rsidRPr="008024DE">
        <w:rPr>
          <w:b/>
        </w:rPr>
        <w:t xml:space="preserve"> la majorité </w:t>
      </w:r>
      <w:r w:rsidR="00635F0C" w:rsidRPr="008024DE">
        <w:rPr>
          <w:i/>
        </w:rPr>
        <w:t xml:space="preserve">(1 abstention : Sébastien </w:t>
      </w:r>
      <w:proofErr w:type="spellStart"/>
      <w:r w:rsidR="00635F0C" w:rsidRPr="008024DE">
        <w:rPr>
          <w:i/>
        </w:rPr>
        <w:t>Guironnet</w:t>
      </w:r>
      <w:proofErr w:type="spellEnd"/>
      <w:r w:rsidR="00635F0C" w:rsidRPr="008024DE">
        <w:rPr>
          <w:i/>
        </w:rPr>
        <w:t>)</w:t>
      </w:r>
    </w:p>
    <w:p w:rsidR="00635F0C" w:rsidRPr="008024DE" w:rsidRDefault="00635F0C" w:rsidP="00635F0C">
      <w:pPr>
        <w:jc w:val="both"/>
      </w:pPr>
      <w:r w:rsidRPr="008024DE">
        <w:t xml:space="preserve">- de </w:t>
      </w:r>
      <w:r w:rsidRPr="00013D9D">
        <w:rPr>
          <w:b/>
        </w:rPr>
        <w:t>demander</w:t>
      </w:r>
      <w:r w:rsidRPr="008024DE">
        <w:t xml:space="preserve"> le concours du Receveur municipal pour ass</w:t>
      </w:r>
      <w:r w:rsidR="00EB318D">
        <w:t>urer des prestations de conseil,</w:t>
      </w:r>
    </w:p>
    <w:p w:rsidR="00635F0C" w:rsidRPr="008024DE" w:rsidRDefault="00635F0C" w:rsidP="00635F0C">
      <w:pPr>
        <w:jc w:val="both"/>
      </w:pPr>
      <w:r w:rsidRPr="008024DE">
        <w:t>- d’</w:t>
      </w:r>
      <w:r w:rsidRPr="00013D9D">
        <w:rPr>
          <w:b/>
        </w:rPr>
        <w:t xml:space="preserve">accorder </w:t>
      </w:r>
      <w:r w:rsidRPr="008024DE">
        <w:t>l’indemnité de conseil au taux de 100 % par an</w:t>
      </w:r>
      <w:r w:rsidR="00EB318D">
        <w:t>,</w:t>
      </w:r>
    </w:p>
    <w:p w:rsidR="00635F0C" w:rsidRPr="008024DE" w:rsidRDefault="00635F0C" w:rsidP="00635F0C">
      <w:pPr>
        <w:jc w:val="both"/>
        <w:rPr>
          <w:bCs/>
        </w:rPr>
      </w:pPr>
      <w:r w:rsidRPr="008024DE">
        <w:t xml:space="preserve">- que cette indemnité sera calculée selon les bases définies à l’article 4 de l’arrêté interministériel du 16 décembre 1983 précité et sera attribuée </w:t>
      </w:r>
      <w:r w:rsidR="008024DE" w:rsidRPr="008024DE">
        <w:rPr>
          <w:bCs/>
          <w:u w:val="single"/>
        </w:rPr>
        <w:t>à madame CIKOJEVIK Raymonde</w:t>
      </w:r>
      <w:r w:rsidR="008024DE">
        <w:rPr>
          <w:bCs/>
        </w:rPr>
        <w:t>, remplaçant madame Christiane ALBEROLA,</w:t>
      </w:r>
    </w:p>
    <w:p w:rsidR="00635F0C" w:rsidRDefault="00635F0C" w:rsidP="00635F0C">
      <w:pPr>
        <w:jc w:val="both"/>
        <w:rPr>
          <w:bCs/>
        </w:rPr>
      </w:pPr>
      <w:r w:rsidRPr="008024DE">
        <w:rPr>
          <w:bCs/>
        </w:rPr>
        <w:t xml:space="preserve">- de lui </w:t>
      </w:r>
      <w:r w:rsidRPr="00013D9D">
        <w:rPr>
          <w:b/>
          <w:bCs/>
        </w:rPr>
        <w:t>accorder</w:t>
      </w:r>
      <w:r w:rsidRPr="008024DE">
        <w:rPr>
          <w:bCs/>
        </w:rPr>
        <w:t xml:space="preserve"> également l’indemnité de confection des documents budgétaires pour un montant de 45.73 €</w:t>
      </w:r>
      <w:r w:rsidR="008E7353">
        <w:rPr>
          <w:bCs/>
        </w:rPr>
        <w:t>.</w:t>
      </w:r>
    </w:p>
    <w:p w:rsidR="008E7353" w:rsidRDefault="008E7353" w:rsidP="00635F0C">
      <w:pPr>
        <w:jc w:val="both"/>
        <w:rPr>
          <w:bCs/>
        </w:rPr>
      </w:pPr>
    </w:p>
    <w:p w:rsidR="008E7353" w:rsidRDefault="008E7353" w:rsidP="008E7353">
      <w:pPr>
        <w:jc w:val="both"/>
        <w:rPr>
          <w:b/>
          <w:u w:val="single"/>
        </w:rPr>
      </w:pPr>
      <w:r>
        <w:rPr>
          <w:b/>
          <w:u w:val="single"/>
        </w:rPr>
        <w:t>* S</w:t>
      </w:r>
      <w:r w:rsidRPr="008E7353">
        <w:rPr>
          <w:b/>
          <w:u w:val="single"/>
        </w:rPr>
        <w:t>ollicitation de subventions d’</w:t>
      </w:r>
      <w:r>
        <w:rPr>
          <w:b/>
          <w:u w:val="single"/>
        </w:rPr>
        <w:t>é</w:t>
      </w:r>
      <w:r w:rsidRPr="008E7353">
        <w:rPr>
          <w:b/>
          <w:u w:val="single"/>
        </w:rPr>
        <w:t xml:space="preserve">quipement </w:t>
      </w:r>
      <w:r>
        <w:rPr>
          <w:b/>
          <w:u w:val="single"/>
        </w:rPr>
        <w:t>pour la réparation des dé</w:t>
      </w:r>
      <w:r w:rsidRPr="008E7353">
        <w:rPr>
          <w:b/>
          <w:u w:val="single"/>
        </w:rPr>
        <w:t>g</w:t>
      </w:r>
      <w:r>
        <w:rPr>
          <w:b/>
          <w:u w:val="single"/>
        </w:rPr>
        <w:t>âts causé</w:t>
      </w:r>
      <w:r w:rsidRPr="008E7353">
        <w:rPr>
          <w:b/>
          <w:u w:val="single"/>
        </w:rPr>
        <w:t>s par les intemp</w:t>
      </w:r>
      <w:r>
        <w:rPr>
          <w:b/>
          <w:u w:val="single"/>
        </w:rPr>
        <w:t>é</w:t>
      </w:r>
      <w:r w:rsidRPr="008E7353">
        <w:rPr>
          <w:b/>
          <w:u w:val="single"/>
        </w:rPr>
        <w:t>ries d</w:t>
      </w:r>
      <w:r>
        <w:rPr>
          <w:b/>
          <w:u w:val="single"/>
        </w:rPr>
        <w:t xml:space="preserve">’octobre </w:t>
      </w:r>
      <w:r w:rsidRPr="008E7353">
        <w:rPr>
          <w:b/>
          <w:u w:val="single"/>
        </w:rPr>
        <w:t>2014</w:t>
      </w:r>
    </w:p>
    <w:p w:rsidR="008E7353" w:rsidRPr="008E7353" w:rsidRDefault="008E7353" w:rsidP="008E7353">
      <w:pPr>
        <w:pStyle w:val="Titre4"/>
        <w:rPr>
          <w:b w:val="0"/>
          <w:i/>
          <w:sz w:val="20"/>
          <w:szCs w:val="20"/>
        </w:rPr>
      </w:pPr>
      <w:r w:rsidRPr="00013D9D">
        <w:rPr>
          <w:b w:val="0"/>
          <w:sz w:val="20"/>
          <w:szCs w:val="20"/>
          <w:u w:val="single"/>
        </w:rPr>
        <w:t>Rapporteur :</w:t>
      </w:r>
      <w:r w:rsidRPr="008E7353">
        <w:rPr>
          <w:sz w:val="20"/>
          <w:szCs w:val="20"/>
        </w:rPr>
        <w:t xml:space="preserve"> </w:t>
      </w:r>
      <w:r w:rsidRPr="00013D9D">
        <w:rPr>
          <w:sz w:val="20"/>
          <w:szCs w:val="20"/>
        </w:rPr>
        <w:t>Jacques Bollègue</w:t>
      </w:r>
      <w:r w:rsidRPr="008E7353">
        <w:rPr>
          <w:b w:val="0"/>
          <w:sz w:val="20"/>
          <w:szCs w:val="20"/>
        </w:rPr>
        <w:t>, maire</w:t>
      </w:r>
    </w:p>
    <w:p w:rsidR="008E7353" w:rsidRPr="008E7353" w:rsidRDefault="008E7353" w:rsidP="008E7353">
      <w:pPr>
        <w:jc w:val="both"/>
      </w:pPr>
      <w:r w:rsidRPr="008E7353">
        <w:t>Les intempéries qui ont frappé la commune du 9 au 12 octobre 2014 ont occasionné d’importants dégâts faisant obstacle notamment au bon fonctionnement d’ouvrages publics.</w:t>
      </w:r>
    </w:p>
    <w:p w:rsidR="008E7353" w:rsidRPr="008E7353" w:rsidRDefault="008E7353" w:rsidP="008E7353">
      <w:pPr>
        <w:jc w:val="both"/>
      </w:pPr>
      <w:r w:rsidRPr="008E7353">
        <w:t>Il est donc proposé au Conseil Municipal de solliciter une subvention d’équipement pour la réparation des dégâts causés par les calamités publiques, auprès des services de l’Etat, du Conseil Général et du Conseil Régional.</w:t>
      </w:r>
    </w:p>
    <w:p w:rsidR="008E7353" w:rsidRPr="008E7353" w:rsidRDefault="008E7353" w:rsidP="008E7353">
      <w:pPr>
        <w:jc w:val="both"/>
      </w:pPr>
      <w:r w:rsidRPr="008E7353">
        <w:t>Sont concernés par ce dispositif, en fonction des critères d’éligibilité définis par les textes, les travaux relatifs à la réparation des dégâts engendrés par les intempéries, dont la réfection de la voirie communale.</w:t>
      </w:r>
    </w:p>
    <w:p w:rsidR="008E7353" w:rsidRPr="008E7353" w:rsidRDefault="00845241" w:rsidP="00845241">
      <w:pPr>
        <w:rPr>
          <w:b/>
          <w:color w:val="000000"/>
        </w:rPr>
      </w:pPr>
      <w:r>
        <w:rPr>
          <w:b/>
          <w:bCs/>
        </w:rPr>
        <w:t xml:space="preserve">Le Conseil Municipal à </w:t>
      </w:r>
      <w:r>
        <w:rPr>
          <w:b/>
          <w:color w:val="000000"/>
        </w:rPr>
        <w:t>l’unanimité</w:t>
      </w:r>
    </w:p>
    <w:p w:rsidR="008E7353" w:rsidRPr="008E7353" w:rsidRDefault="008E7353" w:rsidP="008E7353">
      <w:pPr>
        <w:jc w:val="both"/>
        <w:rPr>
          <w:color w:val="000000"/>
        </w:rPr>
      </w:pPr>
      <w:r w:rsidRPr="00013D9D">
        <w:rPr>
          <w:b/>
          <w:color w:val="000000"/>
        </w:rPr>
        <w:t>APPROUVE</w:t>
      </w:r>
      <w:r w:rsidRPr="008E7353">
        <w:rPr>
          <w:color w:val="000000"/>
        </w:rPr>
        <w:t xml:space="preserve"> les travaux visant à restaurer à l’identique les biens endommagés à la suite des intempéries survenues sur la commune en date du 9 au 12 octobre 2014, pour un montant total de travaux de 1 255 070 € HT (montant validé par le CG30).</w:t>
      </w:r>
    </w:p>
    <w:p w:rsidR="008E7353" w:rsidRPr="008E7353" w:rsidRDefault="008E7353" w:rsidP="008E7353">
      <w:pPr>
        <w:widowControl w:val="0"/>
        <w:autoSpaceDE w:val="0"/>
        <w:autoSpaceDN w:val="0"/>
        <w:adjustRightInd w:val="0"/>
        <w:jc w:val="both"/>
      </w:pPr>
      <w:r w:rsidRPr="00013D9D">
        <w:rPr>
          <w:b/>
        </w:rPr>
        <w:t>CHARGE</w:t>
      </w:r>
      <w:r w:rsidRPr="008E7353">
        <w:t xml:space="preserve"> Monsieur le maire de solliciter auprès de l’Etat (programme 122), du Conseil Général et du Conseil Régional (éventuellement l’agence de l’eau), l’attribution des subventions contribuant à la réparation des dégâts causés par les calamités publiques.</w:t>
      </w:r>
    </w:p>
    <w:p w:rsidR="00595352" w:rsidRDefault="00595352" w:rsidP="00595352">
      <w:pPr>
        <w:jc w:val="center"/>
        <w:rPr>
          <w:b/>
        </w:rPr>
      </w:pPr>
    </w:p>
    <w:p w:rsidR="00595352" w:rsidRDefault="00595352" w:rsidP="00595352">
      <w:pPr>
        <w:jc w:val="both"/>
        <w:rPr>
          <w:b/>
          <w:bCs/>
          <w:u w:val="single"/>
        </w:rPr>
      </w:pPr>
      <w:r>
        <w:rPr>
          <w:b/>
          <w:u w:val="single"/>
        </w:rPr>
        <w:t xml:space="preserve">* </w:t>
      </w:r>
      <w:r w:rsidRPr="00595352">
        <w:rPr>
          <w:b/>
          <w:u w:val="single"/>
        </w:rPr>
        <w:t>Demande de dotation financière au titre des actions parlementaires/Sénat</w:t>
      </w:r>
      <w:r w:rsidRPr="00595352">
        <w:rPr>
          <w:b/>
          <w:bCs/>
          <w:u w:val="single"/>
        </w:rPr>
        <w:t xml:space="preserve"> </w:t>
      </w:r>
    </w:p>
    <w:p w:rsidR="008E7353" w:rsidRDefault="00595352" w:rsidP="00595352">
      <w:pPr>
        <w:jc w:val="both"/>
        <w:rPr>
          <w:b/>
          <w:bCs/>
          <w:u w:val="single"/>
        </w:rPr>
      </w:pPr>
      <w:r w:rsidRPr="00595352">
        <w:rPr>
          <w:b/>
          <w:bCs/>
          <w:u w:val="single"/>
        </w:rPr>
        <w:t xml:space="preserve">Réfection de la voirie Pont de </w:t>
      </w:r>
      <w:proofErr w:type="spellStart"/>
      <w:r w:rsidRPr="00595352">
        <w:rPr>
          <w:b/>
          <w:bCs/>
          <w:u w:val="single"/>
        </w:rPr>
        <w:t>Braune</w:t>
      </w:r>
      <w:proofErr w:type="spellEnd"/>
      <w:r w:rsidRPr="00595352">
        <w:rPr>
          <w:b/>
          <w:bCs/>
          <w:u w:val="single"/>
        </w:rPr>
        <w:t xml:space="preserve"> et allée de </w:t>
      </w:r>
      <w:proofErr w:type="spellStart"/>
      <w:r w:rsidRPr="00595352">
        <w:rPr>
          <w:b/>
          <w:bCs/>
          <w:u w:val="single"/>
        </w:rPr>
        <w:t>Braune</w:t>
      </w:r>
      <w:proofErr w:type="spellEnd"/>
      <w:r>
        <w:rPr>
          <w:b/>
          <w:bCs/>
          <w:u w:val="single"/>
        </w:rPr>
        <w:t xml:space="preserve"> s</w:t>
      </w:r>
      <w:r w:rsidRPr="00595352">
        <w:rPr>
          <w:b/>
          <w:bCs/>
          <w:u w:val="single"/>
        </w:rPr>
        <w:t>uite aux intempéries d’octobre 2014</w:t>
      </w:r>
    </w:p>
    <w:p w:rsidR="00595352" w:rsidRPr="00595352" w:rsidRDefault="00595352" w:rsidP="00595352">
      <w:pPr>
        <w:rPr>
          <w:highlight w:val="yellow"/>
        </w:rPr>
      </w:pPr>
    </w:p>
    <w:p w:rsidR="00595352" w:rsidRPr="00595352" w:rsidRDefault="00595352" w:rsidP="00595352">
      <w:pPr>
        <w:jc w:val="both"/>
      </w:pPr>
      <w:r w:rsidRPr="00013D9D">
        <w:rPr>
          <w:u w:val="single"/>
        </w:rPr>
        <w:t>Rapporteur :</w:t>
      </w:r>
      <w:r w:rsidRPr="00595352">
        <w:t xml:space="preserve"> </w:t>
      </w:r>
      <w:r w:rsidRPr="00013D9D">
        <w:rPr>
          <w:b/>
        </w:rPr>
        <w:t>Jacques Bollègue</w:t>
      </w:r>
      <w:r w:rsidRPr="00595352">
        <w:t>, maire</w:t>
      </w:r>
    </w:p>
    <w:p w:rsidR="00595352" w:rsidRDefault="00595352" w:rsidP="00595352">
      <w:pPr>
        <w:rPr>
          <w:b/>
          <w:bCs/>
        </w:rPr>
      </w:pPr>
    </w:p>
    <w:p w:rsidR="00595352" w:rsidRPr="00595352" w:rsidRDefault="00595352" w:rsidP="00595352">
      <w:pPr>
        <w:rPr>
          <w:b/>
          <w:color w:val="000000"/>
        </w:rPr>
      </w:pPr>
      <w:r>
        <w:rPr>
          <w:b/>
          <w:bCs/>
        </w:rPr>
        <w:t xml:space="preserve">Le Conseil Municipal à </w:t>
      </w:r>
      <w:r>
        <w:rPr>
          <w:b/>
          <w:color w:val="000000"/>
        </w:rPr>
        <w:t>l’unanimité</w:t>
      </w:r>
    </w:p>
    <w:p w:rsidR="00595352" w:rsidRPr="00595352" w:rsidRDefault="00595352" w:rsidP="00595352">
      <w:pPr>
        <w:jc w:val="both"/>
      </w:pPr>
      <w:r w:rsidRPr="00013D9D">
        <w:rPr>
          <w:b/>
          <w:color w:val="000000"/>
        </w:rPr>
        <w:t>APPROUVE</w:t>
      </w:r>
      <w:r w:rsidRPr="00595352">
        <w:rPr>
          <w:color w:val="000000"/>
        </w:rPr>
        <w:t xml:space="preserve"> les travaux visant à la </w:t>
      </w:r>
      <w:r w:rsidRPr="00595352">
        <w:t xml:space="preserve">réfection de la chaussée de l’entrée du village via le Pont de </w:t>
      </w:r>
      <w:proofErr w:type="spellStart"/>
      <w:r w:rsidRPr="00595352">
        <w:t>Braune</w:t>
      </w:r>
      <w:proofErr w:type="spellEnd"/>
      <w:r w:rsidRPr="00595352">
        <w:t xml:space="preserve"> et l’allée de </w:t>
      </w:r>
      <w:proofErr w:type="spellStart"/>
      <w:r w:rsidRPr="00595352">
        <w:t>Braune</w:t>
      </w:r>
      <w:proofErr w:type="spellEnd"/>
      <w:r w:rsidRPr="00595352">
        <w:t>, sur la base d’un montant de travaux estimé à 247 560 € HT.</w:t>
      </w:r>
    </w:p>
    <w:p w:rsidR="00595352" w:rsidRDefault="00595352" w:rsidP="00595352">
      <w:pPr>
        <w:autoSpaceDE w:val="0"/>
        <w:autoSpaceDN w:val="0"/>
        <w:adjustRightInd w:val="0"/>
        <w:jc w:val="both"/>
      </w:pPr>
      <w:r w:rsidRPr="00013D9D">
        <w:rPr>
          <w:b/>
        </w:rPr>
        <w:t>CHARGE</w:t>
      </w:r>
      <w:r w:rsidRPr="00595352">
        <w:t xml:space="preserve"> Monsieur le maire de solliciter auprès de madame la Sénatrice du Gard </w:t>
      </w:r>
      <w:proofErr w:type="spellStart"/>
      <w:r w:rsidRPr="00595352">
        <w:t>Vivette</w:t>
      </w:r>
      <w:proofErr w:type="spellEnd"/>
      <w:r w:rsidRPr="00595352">
        <w:t xml:space="preserve"> LOPEZ l’attribution d’une dotation financière au titre des actions parlementaires contribuant à la réparation des dégâts causés par les calamités publiques.</w:t>
      </w:r>
    </w:p>
    <w:p w:rsidR="00313D1C" w:rsidRDefault="00313D1C" w:rsidP="00595352">
      <w:pPr>
        <w:autoSpaceDE w:val="0"/>
        <w:autoSpaceDN w:val="0"/>
        <w:adjustRightInd w:val="0"/>
        <w:jc w:val="both"/>
      </w:pPr>
    </w:p>
    <w:p w:rsidR="00313D1C" w:rsidRPr="00313D1C" w:rsidRDefault="00313D1C" w:rsidP="00313D1C">
      <w:pPr>
        <w:jc w:val="both"/>
        <w:rPr>
          <w:u w:val="single"/>
        </w:rPr>
      </w:pPr>
      <w:r>
        <w:t xml:space="preserve">* </w:t>
      </w:r>
      <w:r w:rsidRPr="00313D1C">
        <w:rPr>
          <w:b/>
          <w:u w:val="single"/>
        </w:rPr>
        <w:t>Signature d’un avenant n°1 au procès-verbal de mise à disposition des biens intervenu entre Nîmes Métropole et la commune de La Calmette à la suite du transfert de compétence en matière d’assainissement</w:t>
      </w:r>
    </w:p>
    <w:p w:rsidR="00313D1C" w:rsidRDefault="00313D1C" w:rsidP="00313D1C">
      <w:pPr>
        <w:rPr>
          <w:b/>
        </w:rPr>
      </w:pPr>
    </w:p>
    <w:p w:rsidR="00313D1C" w:rsidRDefault="00313D1C" w:rsidP="00313D1C">
      <w:r w:rsidRPr="00013D9D">
        <w:t>Rapporteur :</w:t>
      </w:r>
      <w:r>
        <w:t xml:space="preserve"> </w:t>
      </w:r>
      <w:r w:rsidRPr="00013D9D">
        <w:rPr>
          <w:b/>
        </w:rPr>
        <w:t>Jacques Bollègue</w:t>
      </w:r>
      <w:r>
        <w:t>, maire</w:t>
      </w:r>
    </w:p>
    <w:p w:rsidR="00E2757A" w:rsidRDefault="00E2757A" w:rsidP="00313D1C">
      <w:pPr>
        <w:rPr>
          <w:i/>
        </w:rPr>
      </w:pPr>
    </w:p>
    <w:p w:rsidR="00313D1C" w:rsidRDefault="00313D1C" w:rsidP="00313D1C">
      <w:pPr>
        <w:rPr>
          <w:i/>
        </w:rPr>
      </w:pPr>
      <w:r>
        <w:rPr>
          <w:i/>
        </w:rPr>
        <w:t>Complément à la délibération du 17.11.2014</w:t>
      </w:r>
    </w:p>
    <w:p w:rsidR="00313D1C" w:rsidRPr="003E5DD2" w:rsidRDefault="00E2757A" w:rsidP="00E2757A">
      <w:pPr>
        <w:rPr>
          <w:b/>
        </w:rPr>
      </w:pPr>
      <w:r>
        <w:rPr>
          <w:b/>
        </w:rPr>
        <w:t xml:space="preserve">Le Conseil Municipal à l’unanimité </w:t>
      </w:r>
      <w:r w:rsidR="00313D1C">
        <w:rPr>
          <w:b/>
        </w:rPr>
        <w:t>DECIDE</w:t>
      </w:r>
    </w:p>
    <w:p w:rsidR="00313D1C" w:rsidRDefault="00313D1C" w:rsidP="00313D1C">
      <w:pPr>
        <w:jc w:val="both"/>
      </w:pPr>
      <w:r w:rsidRPr="003E5DD2">
        <w:rPr>
          <w:b/>
        </w:rPr>
        <w:t>d’approuver</w:t>
      </w:r>
      <w:r>
        <w:t xml:space="preserve"> l’avenant au procès-verbal de mise à disposition des biens meubles et immeubles intervenu entre Nîmes Métropole et la commune de La Calmette à la suite du transfert de compétence en matière d’assainissement, listant les biens concernés comme suit : </w:t>
      </w:r>
    </w:p>
    <w:p w:rsidR="00313D1C" w:rsidRPr="00E2757A" w:rsidRDefault="00313D1C" w:rsidP="00313D1C">
      <w:pPr>
        <w:jc w:val="both"/>
      </w:pPr>
      <w:r w:rsidRPr="00E2757A">
        <w:rPr>
          <w:b/>
          <w:i/>
        </w:rPr>
        <w:t xml:space="preserve">- 1 </w:t>
      </w:r>
      <w:proofErr w:type="spellStart"/>
      <w:r w:rsidRPr="00E2757A">
        <w:rPr>
          <w:b/>
          <w:i/>
        </w:rPr>
        <w:t>hydrocureur</w:t>
      </w:r>
      <w:proofErr w:type="spellEnd"/>
      <w:r w:rsidR="00E2757A" w:rsidRPr="00E2757A">
        <w:rPr>
          <w:b/>
          <w:i/>
        </w:rPr>
        <w:t xml:space="preserve">, - 1 camion, </w:t>
      </w:r>
      <w:r w:rsidRPr="00E2757A">
        <w:t>- matériel informatique,</w:t>
      </w:r>
      <w:r w:rsidR="00E2757A" w:rsidRPr="00E2757A">
        <w:t xml:space="preserve"> </w:t>
      </w:r>
      <w:r w:rsidRPr="00E2757A">
        <w:t>- 1 remorque,</w:t>
      </w:r>
      <w:r w:rsidR="00E2757A" w:rsidRPr="00E2757A">
        <w:t xml:space="preserve"> </w:t>
      </w:r>
      <w:r w:rsidRPr="00E2757A">
        <w:t>- 1 remorque tracteur,</w:t>
      </w:r>
      <w:r w:rsidR="00E2757A" w:rsidRPr="00E2757A">
        <w:t xml:space="preserve"> </w:t>
      </w:r>
      <w:r w:rsidRPr="00E2757A">
        <w:t>- 1 tracteur,</w:t>
      </w:r>
      <w:r w:rsidR="00E2757A" w:rsidRPr="00E2757A">
        <w:t xml:space="preserve"> </w:t>
      </w:r>
      <w:r w:rsidRPr="00E2757A">
        <w:t>- 1 C15 diesel</w:t>
      </w:r>
    </w:p>
    <w:p w:rsidR="00313D1C" w:rsidRDefault="00313D1C" w:rsidP="00313D1C">
      <w:pPr>
        <w:jc w:val="both"/>
      </w:pPr>
      <w:proofErr w:type="gramStart"/>
      <w:r w:rsidRPr="003E5DD2">
        <w:rPr>
          <w:b/>
        </w:rPr>
        <w:t>d’autoriser</w:t>
      </w:r>
      <w:proofErr w:type="gramEnd"/>
      <w:r>
        <w:t xml:space="preserve"> le Maire ou son représentant à signer cet avenant au procès-verbal de mise à disposition des biens intervenu entre Nîmes Métropole et la commune de La Calmette.</w:t>
      </w:r>
    </w:p>
    <w:p w:rsidR="00313D1C" w:rsidRDefault="00313D1C" w:rsidP="00313D1C">
      <w:pPr>
        <w:jc w:val="both"/>
      </w:pPr>
      <w:proofErr w:type="gramStart"/>
      <w:r w:rsidRPr="003E5DD2">
        <w:rPr>
          <w:b/>
        </w:rPr>
        <w:t>de</w:t>
      </w:r>
      <w:proofErr w:type="gramEnd"/>
      <w:r w:rsidRPr="003E5DD2">
        <w:rPr>
          <w:b/>
        </w:rPr>
        <w:t xml:space="preserve"> procéder</w:t>
      </w:r>
      <w:r>
        <w:t xml:space="preserve"> aux opérations comptables traduisant les effets de cet avenant.</w:t>
      </w:r>
    </w:p>
    <w:p w:rsidR="00313D1C" w:rsidRDefault="00313D1C" w:rsidP="00313D1C">
      <w:pPr>
        <w:jc w:val="both"/>
      </w:pPr>
    </w:p>
    <w:p w:rsidR="00836B90" w:rsidRPr="00836B90" w:rsidRDefault="00836B90" w:rsidP="00836B90">
      <w:pPr>
        <w:jc w:val="both"/>
        <w:rPr>
          <w:b/>
          <w:u w:val="single"/>
        </w:rPr>
      </w:pPr>
      <w:r w:rsidRPr="00836B90">
        <w:rPr>
          <w:b/>
          <w:u w:val="single"/>
        </w:rPr>
        <w:t>* Renouvellement de la convention portant sur la mise à disposition d’agents communaux auprès de la Communauté d’Agglomération de Nîmes Métropole pour les services Eau et Assainissement</w:t>
      </w:r>
    </w:p>
    <w:p w:rsidR="00836B90" w:rsidRPr="00836B90" w:rsidRDefault="00836B90" w:rsidP="00836B90">
      <w:pPr>
        <w:jc w:val="both"/>
        <w:rPr>
          <w:u w:val="single"/>
        </w:rPr>
      </w:pPr>
    </w:p>
    <w:p w:rsidR="00836B90" w:rsidRPr="00836B90" w:rsidRDefault="00836B90" w:rsidP="00836B90">
      <w:r w:rsidRPr="00013D9D">
        <w:rPr>
          <w:u w:val="single"/>
        </w:rPr>
        <w:t>Rapporteur :</w:t>
      </w:r>
      <w:r w:rsidRPr="00836B90">
        <w:t xml:space="preserve"> </w:t>
      </w:r>
      <w:r w:rsidR="00013D9D" w:rsidRPr="00013D9D">
        <w:rPr>
          <w:b/>
        </w:rPr>
        <w:t>Jacques Bollègue</w:t>
      </w:r>
      <w:r w:rsidR="00013D9D">
        <w:t>, maire</w:t>
      </w:r>
    </w:p>
    <w:p w:rsidR="00EB318D" w:rsidRDefault="00EB318D" w:rsidP="00836B90">
      <w:pPr>
        <w:jc w:val="both"/>
        <w:rPr>
          <w:b/>
        </w:rPr>
      </w:pPr>
    </w:p>
    <w:p w:rsidR="00836B90" w:rsidRPr="00836B90" w:rsidRDefault="00EB318D" w:rsidP="00836B90">
      <w:pPr>
        <w:jc w:val="both"/>
      </w:pPr>
      <w:r>
        <w:rPr>
          <w:b/>
        </w:rPr>
        <w:t>Considérant</w:t>
      </w:r>
      <w:r w:rsidR="00836B90" w:rsidRPr="00836B90">
        <w:t xml:space="preserve"> la fin de la période triennale, </w:t>
      </w:r>
    </w:p>
    <w:p w:rsidR="00836B90" w:rsidRDefault="00836B90" w:rsidP="00836B90">
      <w:pPr>
        <w:rPr>
          <w:b/>
        </w:rPr>
      </w:pPr>
    </w:p>
    <w:p w:rsidR="00836B90" w:rsidRPr="00836B90" w:rsidRDefault="00836B90" w:rsidP="00836B90">
      <w:pPr>
        <w:rPr>
          <w:b/>
        </w:rPr>
      </w:pPr>
      <w:r>
        <w:rPr>
          <w:b/>
        </w:rPr>
        <w:t>L</w:t>
      </w:r>
      <w:r w:rsidRPr="00836B90">
        <w:rPr>
          <w:b/>
        </w:rPr>
        <w:t>e conseil municipal</w:t>
      </w:r>
      <w:r>
        <w:rPr>
          <w:b/>
        </w:rPr>
        <w:t xml:space="preserve"> à l’unanimité</w:t>
      </w:r>
    </w:p>
    <w:p w:rsidR="00836B90" w:rsidRPr="00836B90" w:rsidRDefault="00836B90" w:rsidP="00836B90">
      <w:pPr>
        <w:jc w:val="both"/>
      </w:pPr>
      <w:r w:rsidRPr="00836B90">
        <w:rPr>
          <w:b/>
        </w:rPr>
        <w:t>AUTORISE</w:t>
      </w:r>
      <w:r w:rsidRPr="00836B90">
        <w:t xml:space="preserve"> le Maire à signer la nouvelle convention de mise à disposition de trois fonctionnaires territoriaux de la commune de La Calmette auprès de Nîmes Métropole aux services Eau et Assainissement, pour une durée d’une année, à compter du 1er janvier 2015, renouvelable par tacite reconduction dans la limite de trois années.</w:t>
      </w:r>
    </w:p>
    <w:p w:rsidR="00836B90" w:rsidRPr="00836B90" w:rsidRDefault="00836B90" w:rsidP="00836B90">
      <w:pPr>
        <w:jc w:val="both"/>
      </w:pPr>
      <w:r w:rsidRPr="00836B90">
        <w:rPr>
          <w:b/>
        </w:rPr>
        <w:t xml:space="preserve">PRECISE </w:t>
      </w:r>
      <w:r w:rsidRPr="00836B90">
        <w:t>que la répartition du temps de la mise à disposition de chacun de ces trois agents est la suivante :</w:t>
      </w:r>
    </w:p>
    <w:p w:rsidR="00836B90" w:rsidRPr="00836B90" w:rsidRDefault="00836B90" w:rsidP="00836B90">
      <w:pPr>
        <w:jc w:val="both"/>
      </w:pPr>
      <w:r w:rsidRPr="00836B90">
        <w:t>¤ Un agent mis à disposition à raison de 5 % de son temps de travail pour la gestion du réseau d’eau potable et 5 % pour la gestion du réseau d’assainissement,</w:t>
      </w:r>
    </w:p>
    <w:p w:rsidR="00836B90" w:rsidRPr="00836B90" w:rsidRDefault="00836B90" w:rsidP="00836B90">
      <w:pPr>
        <w:jc w:val="both"/>
      </w:pPr>
      <w:r w:rsidRPr="00836B90">
        <w:t>¤ Un agent mis à disposition à raison de 80 % de son temps de travail pour la gestion du réseau d’eau potable et 15 % pour la gestion du réseau d’assainissement,</w:t>
      </w:r>
    </w:p>
    <w:p w:rsidR="00836B90" w:rsidRPr="00836B90" w:rsidRDefault="00836B90" w:rsidP="00836B90">
      <w:pPr>
        <w:jc w:val="both"/>
      </w:pPr>
      <w:r w:rsidRPr="00836B90">
        <w:t>¤ Un agent mis à disposition à raison de 70 % de son temps de travail pour la gestion du réseau d’eau potable et 15 % pour la gestion du réseau d’assainissement,</w:t>
      </w:r>
    </w:p>
    <w:p w:rsidR="00836B90" w:rsidRDefault="00836B90" w:rsidP="00836B90">
      <w:pPr>
        <w:jc w:val="both"/>
      </w:pPr>
      <w:r w:rsidRPr="00836B90">
        <w:rPr>
          <w:b/>
        </w:rPr>
        <w:t xml:space="preserve">PRECISE </w:t>
      </w:r>
      <w:r w:rsidRPr="00836B90">
        <w:t>que les charges du personnel inscrites au chapitre 012 du budget général seront remboursées au prorata de la mise à disposition pa</w:t>
      </w:r>
      <w:r w:rsidR="001A784C">
        <w:t>r la Communauté d’Agglomération (</w:t>
      </w:r>
      <w:r w:rsidR="001A784C">
        <w:rPr>
          <w:rFonts w:ascii="Calibri" w:hAnsi="Calibri"/>
        </w:rPr>
        <w:t>≈</w:t>
      </w:r>
      <w:r w:rsidR="001A784C">
        <w:t>100 000 €)</w:t>
      </w:r>
    </w:p>
    <w:p w:rsidR="00A41B29" w:rsidRDefault="00A41B29" w:rsidP="00836B90">
      <w:pPr>
        <w:jc w:val="both"/>
      </w:pPr>
    </w:p>
    <w:p w:rsidR="00A41B29" w:rsidRDefault="007628AC" w:rsidP="007628AC">
      <w:pPr>
        <w:jc w:val="both"/>
      </w:pPr>
      <w:r>
        <w:rPr>
          <w:b/>
          <w:bCs/>
          <w:noProof/>
          <w:u w:val="single"/>
        </w:rPr>
        <w:t xml:space="preserve">* </w:t>
      </w:r>
      <w:r w:rsidRPr="007628AC">
        <w:rPr>
          <w:b/>
          <w:bCs/>
          <w:noProof/>
          <w:u w:val="single"/>
        </w:rPr>
        <w:t>Convention relative à la mise à disposition de matériels roulants, d'un local de stockage et à la fourniture de matériaux de la Commune de La Calmette auprès de Nîmes Métropole</w:t>
      </w:r>
    </w:p>
    <w:p w:rsidR="007628AC" w:rsidRDefault="007628AC" w:rsidP="007628AC">
      <w:pPr>
        <w:rPr>
          <w:b/>
        </w:rPr>
      </w:pPr>
    </w:p>
    <w:p w:rsidR="007628AC" w:rsidRPr="007628AC" w:rsidRDefault="007628AC" w:rsidP="007628AC">
      <w:r w:rsidRPr="00013D9D">
        <w:rPr>
          <w:u w:val="single"/>
        </w:rPr>
        <w:t>Rapporteur :</w:t>
      </w:r>
      <w:r w:rsidRPr="007628AC">
        <w:t xml:space="preserve"> </w:t>
      </w:r>
      <w:r w:rsidR="00013D9D" w:rsidRPr="00013D9D">
        <w:rPr>
          <w:b/>
        </w:rPr>
        <w:t>Jacques Bollègue</w:t>
      </w:r>
      <w:r w:rsidR="00013D9D">
        <w:t>,</w:t>
      </w:r>
      <w:r w:rsidRPr="007628AC">
        <w:t xml:space="preserve"> maire</w:t>
      </w:r>
    </w:p>
    <w:p w:rsidR="007628AC" w:rsidRPr="007628AC" w:rsidRDefault="007628AC" w:rsidP="007628AC">
      <w:pPr>
        <w:widowControl w:val="0"/>
        <w:spacing w:line="0" w:lineRule="atLeast"/>
        <w:ind w:right="-180"/>
      </w:pPr>
    </w:p>
    <w:p w:rsidR="007628AC" w:rsidRDefault="007628AC" w:rsidP="007628AC">
      <w:pPr>
        <w:widowControl w:val="0"/>
        <w:spacing w:line="0" w:lineRule="atLeast"/>
        <w:ind w:left="-48" w:right="-180"/>
        <w:jc w:val="both"/>
      </w:pPr>
      <w:r w:rsidRPr="00013D9D">
        <w:rPr>
          <w:b/>
        </w:rPr>
        <w:t>Vu</w:t>
      </w:r>
      <w:r w:rsidRPr="007628AC">
        <w:t xml:space="preserve"> la délibération n° 2014-109 du 16 décembre 2014 portant sur la désaffectation des matériels roulant</w:t>
      </w:r>
      <w:r w:rsidR="00F4175F">
        <w:t>s</w:t>
      </w:r>
      <w:r w:rsidRPr="007628AC">
        <w:t xml:space="preserve"> mis à disposition en 2005 par la commune de La Calmette dans le c</w:t>
      </w:r>
      <w:r w:rsidR="00F4175F">
        <w:t>adre du transfert de compétence,</w:t>
      </w:r>
    </w:p>
    <w:p w:rsidR="007628AC" w:rsidRDefault="00013D9D" w:rsidP="007628AC">
      <w:pPr>
        <w:widowControl w:val="0"/>
        <w:spacing w:line="0" w:lineRule="atLeast"/>
        <w:ind w:left="-48" w:right="-180"/>
        <w:jc w:val="both"/>
      </w:pPr>
      <w:r>
        <w:rPr>
          <w:b/>
        </w:rPr>
        <w:t>C</w:t>
      </w:r>
      <w:r w:rsidRPr="00013D9D">
        <w:rPr>
          <w:b/>
        </w:rPr>
        <w:t>onsid</w:t>
      </w:r>
      <w:r>
        <w:rPr>
          <w:b/>
        </w:rPr>
        <w:t>é</w:t>
      </w:r>
      <w:r w:rsidRPr="00013D9D">
        <w:rPr>
          <w:b/>
        </w:rPr>
        <w:t>rant</w:t>
      </w:r>
      <w:r w:rsidR="007628AC" w:rsidRPr="007628AC">
        <w:t xml:space="preserve"> que dans le cadre de gestion des compétences eau potable et assainissement collectif des communes en régie, la commune de La Calmette met à disposition des matériels roulants et un lieu de stockage,</w:t>
      </w:r>
    </w:p>
    <w:p w:rsidR="007628AC" w:rsidRDefault="00013D9D" w:rsidP="007628AC">
      <w:pPr>
        <w:widowControl w:val="0"/>
        <w:spacing w:line="0" w:lineRule="atLeast"/>
        <w:ind w:left="-48" w:right="-180"/>
        <w:jc w:val="both"/>
      </w:pPr>
      <w:r>
        <w:rPr>
          <w:b/>
        </w:rPr>
        <w:t>C</w:t>
      </w:r>
      <w:r w:rsidRPr="00013D9D">
        <w:rPr>
          <w:b/>
        </w:rPr>
        <w:t>onsid</w:t>
      </w:r>
      <w:r>
        <w:rPr>
          <w:b/>
        </w:rPr>
        <w:t>é</w:t>
      </w:r>
      <w:r w:rsidRPr="00013D9D">
        <w:rPr>
          <w:b/>
        </w:rPr>
        <w:t>rant</w:t>
      </w:r>
      <w:r w:rsidR="007628AC" w:rsidRPr="007628AC">
        <w:t xml:space="preserve"> que la Commune de La Calmette  fournit également les matériaux nécessaires à l’exercice de ces compétences,</w:t>
      </w:r>
    </w:p>
    <w:p w:rsidR="007628AC" w:rsidRDefault="00013D9D" w:rsidP="007628AC">
      <w:pPr>
        <w:widowControl w:val="0"/>
        <w:spacing w:line="0" w:lineRule="atLeast"/>
        <w:ind w:left="-48" w:right="-180"/>
        <w:jc w:val="both"/>
      </w:pPr>
      <w:r>
        <w:rPr>
          <w:b/>
        </w:rPr>
        <w:t>C</w:t>
      </w:r>
      <w:r w:rsidRPr="00013D9D">
        <w:rPr>
          <w:b/>
        </w:rPr>
        <w:t>onsid</w:t>
      </w:r>
      <w:r>
        <w:rPr>
          <w:b/>
        </w:rPr>
        <w:t>é</w:t>
      </w:r>
      <w:r w:rsidRPr="00013D9D">
        <w:rPr>
          <w:b/>
        </w:rPr>
        <w:t>rant</w:t>
      </w:r>
      <w:r w:rsidR="007628AC" w:rsidRPr="007628AC">
        <w:t xml:space="preserve"> que les moyens mis à disposition contribuent à assurer la continuité du service public,</w:t>
      </w:r>
    </w:p>
    <w:p w:rsidR="007628AC" w:rsidRDefault="00013D9D" w:rsidP="007628AC">
      <w:pPr>
        <w:widowControl w:val="0"/>
        <w:spacing w:line="0" w:lineRule="atLeast"/>
        <w:ind w:left="-48" w:right="-180"/>
        <w:jc w:val="both"/>
      </w:pPr>
      <w:r>
        <w:rPr>
          <w:b/>
        </w:rPr>
        <w:t>C</w:t>
      </w:r>
      <w:r w:rsidRPr="00013D9D">
        <w:rPr>
          <w:b/>
        </w:rPr>
        <w:t>onsid</w:t>
      </w:r>
      <w:r>
        <w:rPr>
          <w:b/>
        </w:rPr>
        <w:t>é</w:t>
      </w:r>
      <w:r w:rsidRPr="00013D9D">
        <w:rPr>
          <w:b/>
        </w:rPr>
        <w:t>rant</w:t>
      </w:r>
      <w:r w:rsidR="007628AC" w:rsidRPr="007628AC">
        <w:t xml:space="preserve"> que le service rendu doit être formalisé par voie d’une convention financière entre la Commune de La Calmette et Nîmes Métropole</w:t>
      </w:r>
      <w:r w:rsidR="009822CF">
        <w:t>,</w:t>
      </w:r>
    </w:p>
    <w:p w:rsidR="007628AC" w:rsidRDefault="007628AC" w:rsidP="007628AC">
      <w:pPr>
        <w:widowControl w:val="0"/>
        <w:spacing w:line="0" w:lineRule="atLeast"/>
        <w:ind w:left="-48" w:right="-180"/>
        <w:jc w:val="both"/>
        <w:rPr>
          <w:b/>
        </w:rPr>
      </w:pPr>
    </w:p>
    <w:p w:rsidR="007628AC" w:rsidRDefault="007628AC" w:rsidP="007628AC">
      <w:pPr>
        <w:widowControl w:val="0"/>
        <w:spacing w:line="0" w:lineRule="atLeast"/>
        <w:ind w:left="-48" w:right="-180"/>
        <w:jc w:val="both"/>
        <w:rPr>
          <w:b/>
        </w:rPr>
      </w:pPr>
      <w:r w:rsidRPr="007628AC">
        <w:rPr>
          <w:b/>
        </w:rPr>
        <w:t>Le Conseil Municipal</w:t>
      </w:r>
      <w:r>
        <w:rPr>
          <w:b/>
        </w:rPr>
        <w:t xml:space="preserve"> à l’unanimité</w:t>
      </w:r>
    </w:p>
    <w:p w:rsidR="007628AC" w:rsidRPr="007628AC" w:rsidRDefault="007628AC" w:rsidP="007628AC">
      <w:pPr>
        <w:widowControl w:val="0"/>
        <w:spacing w:line="0" w:lineRule="atLeast"/>
        <w:ind w:left="-48" w:right="-180"/>
        <w:jc w:val="both"/>
        <w:rPr>
          <w:b/>
        </w:rPr>
      </w:pPr>
      <w:r w:rsidRPr="007628AC">
        <w:rPr>
          <w:b/>
        </w:rPr>
        <w:t>DECIDE</w:t>
      </w:r>
      <w:r w:rsidRPr="007628AC">
        <w:t xml:space="preserve"> de signer avec la Communauté d’Agglomération Nîmes Métropole une convention de mise à disposition des matériels roulants et d’un local de stockage et de fourniture de matériaux appartenant à la Commune pour une durée d’un an, à compter du 1er janvier 2015 et ce, jusqu’au 31 décembre 2015, renouvelable </w:t>
      </w:r>
      <w:r>
        <w:t>2</w:t>
      </w:r>
      <w:r w:rsidRPr="007628AC">
        <w:t xml:space="preserve"> fois par décision expresse. </w:t>
      </w:r>
    </w:p>
    <w:p w:rsidR="007628AC" w:rsidRPr="007628AC" w:rsidRDefault="007628AC" w:rsidP="007628AC">
      <w:pPr>
        <w:ind w:right="-180"/>
        <w:jc w:val="both"/>
      </w:pPr>
    </w:p>
    <w:p w:rsidR="007628AC" w:rsidRPr="007628AC" w:rsidRDefault="007628AC" w:rsidP="007628AC">
      <w:pPr>
        <w:ind w:right="-180"/>
        <w:jc w:val="both"/>
      </w:pPr>
      <w:r w:rsidRPr="007628AC">
        <w:t xml:space="preserve">La répartition du temps de la mise à disposition de chacun des matériels roulants est la suivante : </w:t>
      </w:r>
    </w:p>
    <w:p w:rsidR="007628AC" w:rsidRPr="007628AC" w:rsidRDefault="007628AC" w:rsidP="007628AC">
      <w:pPr>
        <w:ind w:right="-180"/>
        <w:jc w:val="both"/>
      </w:pPr>
      <w:r w:rsidRPr="007628AC">
        <w:t xml:space="preserve">- un tractopelle </w:t>
      </w:r>
      <w:bookmarkStart w:id="0" w:name="OLE_LINK1"/>
      <w:r w:rsidRPr="007628AC">
        <w:t>à raison de 50% (25% pour la compétence Eau et 25% pour la compétence Assainissement),</w:t>
      </w:r>
    </w:p>
    <w:bookmarkEnd w:id="0"/>
    <w:p w:rsidR="007628AC" w:rsidRPr="007628AC" w:rsidRDefault="007628AC" w:rsidP="007628AC">
      <w:pPr>
        <w:jc w:val="both"/>
      </w:pPr>
      <w:r w:rsidRPr="007628AC">
        <w:t>- un camion à raison de 50% (25% pour la compétence Eau et 25% pour la compétence Assainissement),</w:t>
      </w:r>
    </w:p>
    <w:p w:rsidR="007628AC" w:rsidRPr="007628AC" w:rsidRDefault="007628AC" w:rsidP="007628AC">
      <w:pPr>
        <w:jc w:val="both"/>
      </w:pPr>
      <w:r w:rsidRPr="007628AC">
        <w:t xml:space="preserve">- un </w:t>
      </w:r>
      <w:proofErr w:type="spellStart"/>
      <w:r w:rsidRPr="007628AC">
        <w:t>hydrocureur</w:t>
      </w:r>
      <w:proofErr w:type="spellEnd"/>
      <w:r w:rsidRPr="007628AC">
        <w:t xml:space="preserve"> à raison de 90% (90% pour la compétence Assainissement),</w:t>
      </w:r>
    </w:p>
    <w:p w:rsidR="007628AC" w:rsidRPr="007628AC" w:rsidRDefault="007628AC" w:rsidP="007628AC">
      <w:pPr>
        <w:jc w:val="both"/>
      </w:pPr>
      <w:r w:rsidRPr="007628AC">
        <w:t xml:space="preserve">- un local de stockage de </w:t>
      </w:r>
      <w:smartTag w:uri="urn:schemas-microsoft-com:office:smarttags" w:element="metricconverter">
        <w:smartTagPr>
          <w:attr w:name="ProductID" w:val="100 m2"/>
        </w:smartTagPr>
        <w:r w:rsidRPr="007628AC">
          <w:t>100 m2</w:t>
        </w:r>
      </w:smartTag>
      <w:r w:rsidRPr="007628AC">
        <w:t xml:space="preserve"> (50% pour la compétence Eau et 50% pour la compétence Assainissement). </w:t>
      </w:r>
    </w:p>
    <w:p w:rsidR="007628AC" w:rsidRPr="007628AC" w:rsidRDefault="007628AC" w:rsidP="00DE1B84">
      <w:pPr>
        <w:jc w:val="both"/>
      </w:pPr>
      <w:r w:rsidRPr="007628AC">
        <w:t>La mise à disposition prendra en charge une part fixe correspondant à l’usure des matériels ainsi que les charges variables liées au temps d’utilisation.</w:t>
      </w:r>
      <w:r w:rsidR="00DE1B84">
        <w:t xml:space="preserve"> </w:t>
      </w:r>
      <w:r w:rsidRPr="007628AC">
        <w:t>La fourniture de matériaux pour un montant forfaitaire de 5 900 € (50% pour la compétence Eau et 50% pour la compétence Assainissement).</w:t>
      </w:r>
    </w:p>
    <w:p w:rsidR="007628AC" w:rsidRPr="007628AC" w:rsidRDefault="007628AC" w:rsidP="007628AC">
      <w:pPr>
        <w:widowControl w:val="0"/>
        <w:spacing w:line="0" w:lineRule="atLeast"/>
        <w:ind w:left="-48" w:right="-180" w:firstLine="48"/>
      </w:pPr>
      <w:r w:rsidRPr="007628AC">
        <w:rPr>
          <w:b/>
        </w:rPr>
        <w:t>DIT</w:t>
      </w:r>
      <w:r w:rsidRPr="007628AC">
        <w:t xml:space="preserve"> que les conséquences financières de cet avenant seront traduites dans le budget général.</w:t>
      </w:r>
    </w:p>
    <w:p w:rsidR="007628AC" w:rsidRPr="007628AC" w:rsidRDefault="007628AC" w:rsidP="007628AC">
      <w:pPr>
        <w:widowControl w:val="0"/>
        <w:spacing w:line="0" w:lineRule="atLeast"/>
        <w:ind w:left="-48" w:right="-180" w:firstLine="48"/>
      </w:pPr>
      <w:r w:rsidRPr="007628AC">
        <w:rPr>
          <w:b/>
        </w:rPr>
        <w:t xml:space="preserve">CHARGE </w:t>
      </w:r>
      <w:r w:rsidRPr="007628AC">
        <w:t>Monsieur le maire de signer la convention</w:t>
      </w:r>
      <w:r w:rsidR="009822CF">
        <w:t>.</w:t>
      </w:r>
    </w:p>
    <w:p w:rsidR="007628AC" w:rsidRPr="009D0FAF" w:rsidRDefault="007628AC" w:rsidP="007628AC">
      <w:pPr>
        <w:widowControl w:val="0"/>
        <w:spacing w:line="0" w:lineRule="atLeast"/>
        <w:ind w:left="-48" w:right="-180" w:firstLine="48"/>
        <w:rPr>
          <w:sz w:val="24"/>
          <w:szCs w:val="24"/>
        </w:rPr>
      </w:pPr>
    </w:p>
    <w:p w:rsidR="001A784C" w:rsidRPr="00557199" w:rsidRDefault="00557199" w:rsidP="00836B90">
      <w:pPr>
        <w:jc w:val="both"/>
        <w:rPr>
          <w:i/>
        </w:rPr>
      </w:pPr>
      <w:r w:rsidRPr="00557199">
        <w:rPr>
          <w:i/>
        </w:rPr>
        <w:t>Présence de Mr Jack DENTEL </w:t>
      </w:r>
    </w:p>
    <w:p w:rsidR="00557199" w:rsidRDefault="00557199" w:rsidP="00557199">
      <w:pPr>
        <w:jc w:val="both"/>
        <w:rPr>
          <w:b/>
        </w:rPr>
      </w:pPr>
    </w:p>
    <w:p w:rsidR="00557199" w:rsidRPr="00557199" w:rsidRDefault="00557199" w:rsidP="00557199">
      <w:pPr>
        <w:jc w:val="both"/>
        <w:rPr>
          <w:b/>
          <w:u w:val="single"/>
        </w:rPr>
      </w:pPr>
      <w:r w:rsidRPr="00557199">
        <w:rPr>
          <w:b/>
          <w:u w:val="single"/>
        </w:rPr>
        <w:t>* Accueil de Loisirs Sans Hébergement (ASLH) : Tarifs et attribution</w:t>
      </w:r>
    </w:p>
    <w:p w:rsidR="00557199" w:rsidRDefault="00557199" w:rsidP="00557199">
      <w:pPr>
        <w:ind w:right="140"/>
        <w:jc w:val="both"/>
        <w:rPr>
          <w:b/>
        </w:rPr>
      </w:pPr>
    </w:p>
    <w:p w:rsidR="00557199" w:rsidRPr="00557199" w:rsidRDefault="00557199" w:rsidP="00557199">
      <w:pPr>
        <w:ind w:right="140"/>
        <w:jc w:val="both"/>
      </w:pPr>
      <w:r w:rsidRPr="00013D9D">
        <w:rPr>
          <w:u w:val="single"/>
        </w:rPr>
        <w:t>Rapporteur :</w:t>
      </w:r>
      <w:r w:rsidRPr="00557199">
        <w:t xml:space="preserve"> </w:t>
      </w:r>
      <w:r w:rsidRPr="00013D9D">
        <w:rPr>
          <w:b/>
        </w:rPr>
        <w:t>Colette Cazalet-Vandange</w:t>
      </w:r>
      <w:r w:rsidRPr="00557199">
        <w:t>, Adjointe au maire, déléguée à l’enfance,</w:t>
      </w:r>
    </w:p>
    <w:p w:rsidR="00557199" w:rsidRPr="00557199" w:rsidRDefault="00557199" w:rsidP="00557199">
      <w:pPr>
        <w:ind w:right="140"/>
        <w:jc w:val="both"/>
      </w:pPr>
    </w:p>
    <w:p w:rsidR="00557199" w:rsidRPr="00557199" w:rsidRDefault="00557199" w:rsidP="00557199">
      <w:pPr>
        <w:ind w:right="140"/>
        <w:jc w:val="both"/>
      </w:pPr>
      <w:r w:rsidRPr="00557199">
        <w:rPr>
          <w:b/>
        </w:rPr>
        <w:t xml:space="preserve">Vu </w:t>
      </w:r>
      <w:r w:rsidRPr="00557199">
        <w:t>la délibération en date du 19 décembre 2013, fixant les tarifs de 2014 de l’Accueil de Loisirs Sans Hébergement,</w:t>
      </w:r>
    </w:p>
    <w:p w:rsidR="00557199" w:rsidRDefault="00557199" w:rsidP="00557199">
      <w:pPr>
        <w:ind w:right="140"/>
        <w:jc w:val="both"/>
      </w:pPr>
      <w:r w:rsidRPr="00557199">
        <w:rPr>
          <w:b/>
        </w:rPr>
        <w:t>Vu</w:t>
      </w:r>
      <w:r w:rsidRPr="00557199">
        <w:t xml:space="preserve"> la délibération 2014-83 du 17 novembre 2014 décidant du lancement de la consultation pour la gestion de l’ALSH</w:t>
      </w:r>
      <w:r>
        <w:t xml:space="preserve">, </w:t>
      </w:r>
    </w:p>
    <w:p w:rsidR="00557199" w:rsidRPr="00557199" w:rsidRDefault="00557199" w:rsidP="00557199">
      <w:pPr>
        <w:ind w:right="140"/>
        <w:jc w:val="both"/>
      </w:pPr>
      <w:r w:rsidRPr="00557199">
        <w:rPr>
          <w:b/>
        </w:rPr>
        <w:t>Considérant</w:t>
      </w:r>
      <w:r w:rsidRPr="00557199">
        <w:t xml:space="preserve"> l’avis de publicité dans le journal d’annonces légales le Midi Libre n° 25216 du 22 novembre 2014,</w:t>
      </w:r>
    </w:p>
    <w:p w:rsidR="00557199" w:rsidRPr="00557199" w:rsidRDefault="00557199" w:rsidP="00557199">
      <w:pPr>
        <w:ind w:right="140"/>
        <w:jc w:val="both"/>
      </w:pPr>
      <w:r w:rsidRPr="00557199">
        <w:rPr>
          <w:b/>
        </w:rPr>
        <w:t>Considérant</w:t>
      </w:r>
      <w:r w:rsidRPr="00557199">
        <w:t xml:space="preserve"> les 4 propositions reçues,</w:t>
      </w:r>
    </w:p>
    <w:p w:rsidR="00557199" w:rsidRPr="00557199" w:rsidRDefault="00557199" w:rsidP="00557199">
      <w:pPr>
        <w:ind w:right="140"/>
        <w:jc w:val="both"/>
      </w:pPr>
      <w:r w:rsidRPr="00557199">
        <w:t>Il y a lieu de fixer pour l’année 2015 les tarifs de l’Accueil de Loisirs Sans Hébergement,</w:t>
      </w:r>
    </w:p>
    <w:p w:rsidR="00557199" w:rsidRPr="00557199" w:rsidRDefault="00557199" w:rsidP="00557199">
      <w:pPr>
        <w:ind w:right="140"/>
        <w:jc w:val="both"/>
      </w:pPr>
      <w:r w:rsidRPr="00557199">
        <w:t>Et de retenir le prestataire,</w:t>
      </w:r>
    </w:p>
    <w:p w:rsidR="00557199" w:rsidRDefault="00557199" w:rsidP="00557199">
      <w:pPr>
        <w:ind w:right="140"/>
        <w:rPr>
          <w:b/>
        </w:rPr>
      </w:pPr>
    </w:p>
    <w:p w:rsidR="00557199" w:rsidRPr="00557199" w:rsidRDefault="00557199" w:rsidP="00557199">
      <w:pPr>
        <w:ind w:right="140"/>
        <w:rPr>
          <w:i/>
        </w:rPr>
      </w:pPr>
      <w:r>
        <w:rPr>
          <w:b/>
        </w:rPr>
        <w:t>Le Conseil Municipal à</w:t>
      </w:r>
      <w:r w:rsidRPr="00557199">
        <w:rPr>
          <w:b/>
        </w:rPr>
        <w:t xml:space="preserve"> la majorité </w:t>
      </w:r>
      <w:r w:rsidRPr="00557199">
        <w:t xml:space="preserve">(1 abstention : Lilyane </w:t>
      </w:r>
      <w:proofErr w:type="spellStart"/>
      <w:r w:rsidRPr="00557199">
        <w:t>Cazalet</w:t>
      </w:r>
      <w:proofErr w:type="spellEnd"/>
      <w:r w:rsidRPr="00557199">
        <w:t>)</w:t>
      </w:r>
    </w:p>
    <w:p w:rsidR="00557199" w:rsidRPr="00557199" w:rsidRDefault="00557199" w:rsidP="00557199">
      <w:pPr>
        <w:ind w:right="140"/>
        <w:outlineLvl w:val="0"/>
      </w:pPr>
      <w:r w:rsidRPr="00557199">
        <w:rPr>
          <w:b/>
        </w:rPr>
        <w:t xml:space="preserve">DECIDE </w:t>
      </w:r>
      <w:r w:rsidRPr="00557199">
        <w:t>que les tarifs applicables au 1</w:t>
      </w:r>
      <w:r w:rsidRPr="00557199">
        <w:rPr>
          <w:vertAlign w:val="superscript"/>
        </w:rPr>
        <w:t>er</w:t>
      </w:r>
      <w:r w:rsidRPr="00557199">
        <w:t xml:space="preserve"> janvier 2015 seront :  </w:t>
      </w:r>
    </w:p>
    <w:p w:rsidR="00557199" w:rsidRDefault="00557199" w:rsidP="00557199">
      <w:pPr>
        <w:ind w:right="140"/>
        <w:outlineLvl w:val="0"/>
      </w:pPr>
    </w:p>
    <w:p w:rsidR="00557199" w:rsidRDefault="00557199" w:rsidP="00557199">
      <w:pPr>
        <w:ind w:right="140"/>
        <w:outlineLvl w:val="0"/>
      </w:pPr>
    </w:p>
    <w:p w:rsidR="00557199" w:rsidRPr="00557199" w:rsidRDefault="00557199" w:rsidP="00557199">
      <w:pPr>
        <w:ind w:right="140"/>
        <w:outlineLvl w:val="0"/>
      </w:pPr>
    </w:p>
    <w:tbl>
      <w:tblPr>
        <w:tblW w:w="0" w:type="auto"/>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2139"/>
        <w:gridCol w:w="1461"/>
        <w:gridCol w:w="3439"/>
      </w:tblGrid>
      <w:tr w:rsidR="00557199" w:rsidRPr="00557199" w:rsidTr="008871E3">
        <w:trPr>
          <w:jc w:val="center"/>
        </w:trPr>
        <w:tc>
          <w:tcPr>
            <w:tcW w:w="2029" w:type="dxa"/>
            <w:tcBorders>
              <w:top w:val="single" w:sz="4" w:space="0" w:color="auto"/>
              <w:left w:val="single" w:sz="4" w:space="0" w:color="auto"/>
              <w:bottom w:val="single" w:sz="4" w:space="0" w:color="auto"/>
              <w:right w:val="nil"/>
            </w:tcBorders>
          </w:tcPr>
          <w:p w:rsidR="00557199" w:rsidRPr="00557199" w:rsidRDefault="00557199" w:rsidP="00557199">
            <w:pPr>
              <w:ind w:right="140"/>
              <w:jc w:val="center"/>
            </w:pPr>
          </w:p>
        </w:tc>
        <w:tc>
          <w:tcPr>
            <w:tcW w:w="7039" w:type="dxa"/>
            <w:gridSpan w:val="3"/>
            <w:tcBorders>
              <w:top w:val="single" w:sz="4" w:space="0" w:color="auto"/>
              <w:left w:val="nil"/>
              <w:bottom w:val="single" w:sz="4" w:space="0" w:color="auto"/>
              <w:right w:val="single" w:sz="4" w:space="0" w:color="auto"/>
            </w:tcBorders>
          </w:tcPr>
          <w:p w:rsidR="00557199" w:rsidRPr="00217466" w:rsidRDefault="00557199" w:rsidP="00217466">
            <w:pPr>
              <w:ind w:left="-2139" w:right="140" w:firstLine="142"/>
              <w:jc w:val="center"/>
              <w:rPr>
                <w:b/>
              </w:rPr>
            </w:pPr>
            <w:r w:rsidRPr="00217466">
              <w:rPr>
                <w:b/>
                <w:sz w:val="22"/>
              </w:rPr>
              <w:t>PRIX ENFANT (hors repas)</w:t>
            </w:r>
          </w:p>
        </w:tc>
      </w:tr>
      <w:tr w:rsidR="00557199" w:rsidRPr="00557199" w:rsidTr="008871E3">
        <w:trPr>
          <w:trHeight w:val="304"/>
          <w:jc w:val="center"/>
        </w:trPr>
        <w:tc>
          <w:tcPr>
            <w:tcW w:w="4168" w:type="dxa"/>
            <w:gridSpan w:val="2"/>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Quotient Familial</w:t>
            </w:r>
          </w:p>
        </w:tc>
        <w:tc>
          <w:tcPr>
            <w:tcW w:w="1461" w:type="dxa"/>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JOURNEE</w:t>
            </w:r>
          </w:p>
        </w:tc>
        <w:tc>
          <w:tcPr>
            <w:tcW w:w="3439" w:type="dxa"/>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 xml:space="preserve">SEMAINE (5 JOURS)   </w:t>
            </w:r>
          </w:p>
        </w:tc>
      </w:tr>
      <w:tr w:rsidR="00557199" w:rsidRPr="00557199" w:rsidTr="008871E3">
        <w:trPr>
          <w:jc w:val="center"/>
        </w:trPr>
        <w:tc>
          <w:tcPr>
            <w:tcW w:w="4168" w:type="dxa"/>
            <w:gridSpan w:val="2"/>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 xml:space="preserve">INFERIEUR OU EGAL à 630€/MOIS  * </w:t>
            </w:r>
          </w:p>
          <w:p w:rsidR="00557199" w:rsidRPr="00557199" w:rsidRDefault="00557199" w:rsidP="00557199">
            <w:pPr>
              <w:ind w:right="140"/>
              <w:jc w:val="center"/>
            </w:pPr>
          </w:p>
          <w:p w:rsidR="00557199" w:rsidRPr="00557199" w:rsidRDefault="00557199" w:rsidP="00557199">
            <w:pPr>
              <w:ind w:right="140"/>
              <w:jc w:val="center"/>
            </w:pPr>
            <w:r w:rsidRPr="00557199">
              <w:t xml:space="preserve">SUPERIEUR à 630€/MOIS   </w:t>
            </w:r>
          </w:p>
        </w:tc>
        <w:tc>
          <w:tcPr>
            <w:tcW w:w="1461" w:type="dxa"/>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7.50 €</w:t>
            </w:r>
          </w:p>
          <w:p w:rsidR="00557199" w:rsidRPr="00557199" w:rsidRDefault="00557199" w:rsidP="00557199">
            <w:pPr>
              <w:ind w:right="140"/>
              <w:jc w:val="center"/>
            </w:pPr>
          </w:p>
          <w:p w:rsidR="00557199" w:rsidRPr="00557199" w:rsidRDefault="00557199" w:rsidP="00557199">
            <w:pPr>
              <w:ind w:right="140"/>
              <w:jc w:val="center"/>
            </w:pPr>
            <w:r w:rsidRPr="00557199">
              <w:t>8.00 €</w:t>
            </w:r>
          </w:p>
        </w:tc>
        <w:tc>
          <w:tcPr>
            <w:tcW w:w="3439" w:type="dxa"/>
            <w:tcBorders>
              <w:top w:val="single" w:sz="4" w:space="0" w:color="auto"/>
              <w:left w:val="single" w:sz="4" w:space="0" w:color="auto"/>
              <w:bottom w:val="single" w:sz="4" w:space="0" w:color="auto"/>
              <w:right w:val="single" w:sz="4" w:space="0" w:color="auto"/>
            </w:tcBorders>
          </w:tcPr>
          <w:p w:rsidR="00557199" w:rsidRPr="00557199" w:rsidRDefault="00557199" w:rsidP="00557199">
            <w:pPr>
              <w:ind w:right="140"/>
              <w:jc w:val="center"/>
            </w:pPr>
            <w:r w:rsidRPr="00557199">
              <w:t xml:space="preserve">     32.50 € SOIT 6.50 € / JOUR</w:t>
            </w:r>
          </w:p>
          <w:p w:rsidR="00557199" w:rsidRPr="00557199" w:rsidRDefault="00557199" w:rsidP="00557199">
            <w:pPr>
              <w:ind w:right="140"/>
              <w:jc w:val="center"/>
            </w:pPr>
          </w:p>
          <w:p w:rsidR="00557199" w:rsidRPr="00557199" w:rsidRDefault="00557199" w:rsidP="00557199">
            <w:pPr>
              <w:ind w:right="140"/>
              <w:jc w:val="center"/>
            </w:pPr>
            <w:r w:rsidRPr="00557199">
              <w:t xml:space="preserve">        35 €  SOIT 7 € / JOUR</w:t>
            </w:r>
          </w:p>
        </w:tc>
      </w:tr>
    </w:tbl>
    <w:p w:rsidR="00557199" w:rsidRPr="00557199" w:rsidRDefault="00557199" w:rsidP="00557199">
      <w:pPr>
        <w:ind w:right="140" w:firstLine="708"/>
      </w:pPr>
      <w:r w:rsidRPr="00557199">
        <w:t>* Imprimé CAF pour les allocataires</w:t>
      </w:r>
    </w:p>
    <w:p w:rsidR="00557199" w:rsidRPr="00557199" w:rsidRDefault="00557199" w:rsidP="00557199">
      <w:pPr>
        <w:ind w:right="140" w:firstLine="708"/>
      </w:pPr>
      <w:r w:rsidRPr="00557199">
        <w:t xml:space="preserve"> Avis d’imposition pour les non allocataires CAF</w:t>
      </w:r>
    </w:p>
    <w:p w:rsidR="00557199" w:rsidRPr="00557199" w:rsidRDefault="00557199" w:rsidP="00557199">
      <w:pPr>
        <w:ind w:right="140"/>
        <w:outlineLvl w:val="0"/>
        <w:rPr>
          <w:b/>
        </w:rPr>
      </w:pPr>
    </w:p>
    <w:p w:rsidR="00557199" w:rsidRPr="00557199" w:rsidRDefault="00557199" w:rsidP="00557199">
      <w:pPr>
        <w:ind w:right="140"/>
        <w:jc w:val="both"/>
        <w:outlineLvl w:val="0"/>
      </w:pPr>
      <w:r w:rsidRPr="00557199">
        <w:rPr>
          <w:b/>
        </w:rPr>
        <w:t xml:space="preserve">DECIDE </w:t>
      </w:r>
      <w:r w:rsidRPr="00557199">
        <w:t xml:space="preserve">de retenir comme prestataire pour la gestion de l’Accueil de Loisirs Sans Hébergement CHANTE COUCOU l’association </w:t>
      </w:r>
      <w:r w:rsidRPr="00557199">
        <w:rPr>
          <w:b/>
        </w:rPr>
        <w:t>Les Petits Débrouillards</w:t>
      </w:r>
      <w:r w:rsidRPr="00557199">
        <w:t xml:space="preserve"> Languedoc-Roussillon</w:t>
      </w:r>
      <w:r w:rsidR="00A970A5">
        <w:t>/en avant la science</w:t>
      </w:r>
      <w:r w:rsidRPr="00557199">
        <w:t>, sis 49 boulevard Berthelot, 34000 Montpellier, dont la proposition est la plus économiquement avantageuse. Cette D</w:t>
      </w:r>
      <w:r w:rsidR="004A76C3">
        <w:t xml:space="preserve">élégation de </w:t>
      </w:r>
      <w:r w:rsidRPr="00557199">
        <w:t>S</w:t>
      </w:r>
      <w:r w:rsidR="004A76C3">
        <w:t xml:space="preserve">ervice </w:t>
      </w:r>
      <w:r w:rsidRPr="00557199">
        <w:t>P</w:t>
      </w:r>
      <w:r w:rsidR="004A76C3">
        <w:t>ublic</w:t>
      </w:r>
      <w:r w:rsidRPr="00557199">
        <w:t xml:space="preserve"> est conclue à compter du 1</w:t>
      </w:r>
      <w:r w:rsidRPr="00557199">
        <w:rPr>
          <w:vertAlign w:val="superscript"/>
        </w:rPr>
        <w:t>er</w:t>
      </w:r>
      <w:r w:rsidRPr="00557199">
        <w:t xml:space="preserve"> janvier 2015 pour une durée de un an renouvelable une fois, sur la base d’un coût journée enfant de </w:t>
      </w:r>
      <w:r w:rsidRPr="00557199">
        <w:rPr>
          <w:b/>
        </w:rPr>
        <w:t>21.80 €</w:t>
      </w:r>
      <w:r w:rsidRPr="00557199">
        <w:t>, hors repas. Ce tarif est définitif quelle que soit la fréquentation constatée.</w:t>
      </w:r>
    </w:p>
    <w:p w:rsidR="00557199" w:rsidRPr="00557199" w:rsidRDefault="00557199" w:rsidP="00557199">
      <w:pPr>
        <w:jc w:val="both"/>
        <w:outlineLvl w:val="0"/>
      </w:pPr>
      <w:r w:rsidRPr="00557199">
        <w:rPr>
          <w:b/>
        </w:rPr>
        <w:t xml:space="preserve">AUTORISE </w:t>
      </w:r>
      <w:r w:rsidRPr="00557199">
        <w:t xml:space="preserve">monsieur le maire </w:t>
      </w:r>
      <w:r w:rsidR="004A76C3">
        <w:t xml:space="preserve">à signer </w:t>
      </w:r>
      <w:r w:rsidRPr="00557199">
        <w:t>tout document à intervenir avec le nouveau prestataire.</w:t>
      </w:r>
    </w:p>
    <w:p w:rsidR="00557199" w:rsidRPr="004A76C3" w:rsidRDefault="00557199" w:rsidP="00557199">
      <w:pPr>
        <w:outlineLvl w:val="0"/>
        <w:rPr>
          <w:i/>
          <w:sz w:val="24"/>
          <w:szCs w:val="24"/>
        </w:rPr>
      </w:pPr>
    </w:p>
    <w:p w:rsidR="00A970A5" w:rsidRPr="004A76C3" w:rsidRDefault="00A970A5" w:rsidP="00557199">
      <w:pPr>
        <w:outlineLvl w:val="0"/>
        <w:rPr>
          <w:i/>
          <w:sz w:val="24"/>
          <w:szCs w:val="24"/>
        </w:rPr>
      </w:pPr>
      <w:r w:rsidRPr="004A76C3">
        <w:rPr>
          <w:i/>
          <w:sz w:val="24"/>
          <w:szCs w:val="24"/>
        </w:rPr>
        <w:t>Le coût journée enfant pour les parents sera moins élevé que l’an passé.</w:t>
      </w:r>
    </w:p>
    <w:p w:rsidR="00013D9D" w:rsidRDefault="00013D9D" w:rsidP="00557199">
      <w:pPr>
        <w:outlineLvl w:val="0"/>
        <w:rPr>
          <w:sz w:val="24"/>
          <w:szCs w:val="24"/>
        </w:rPr>
      </w:pPr>
    </w:p>
    <w:p w:rsidR="00A970A5" w:rsidRPr="008A7C6D" w:rsidRDefault="00013D9D" w:rsidP="00013D9D">
      <w:pPr>
        <w:jc w:val="both"/>
        <w:rPr>
          <w:b/>
          <w:u w:val="single"/>
        </w:rPr>
      </w:pPr>
      <w:r w:rsidRPr="008A7C6D">
        <w:rPr>
          <w:b/>
          <w:u w:val="single"/>
        </w:rPr>
        <w:t>* Tarifs cantine et périscolaire pour les demandes occasionnelles/2015</w:t>
      </w:r>
    </w:p>
    <w:p w:rsidR="00013D9D" w:rsidRDefault="00013D9D" w:rsidP="00013D9D"/>
    <w:p w:rsidR="00013D9D" w:rsidRPr="00013D9D" w:rsidRDefault="00013D9D" w:rsidP="00013D9D">
      <w:pPr>
        <w:rPr>
          <w:b/>
          <w:i/>
        </w:rPr>
      </w:pPr>
      <w:r w:rsidRPr="00013D9D">
        <w:rPr>
          <w:b/>
        </w:rPr>
        <w:t>Vu</w:t>
      </w:r>
      <w:r w:rsidRPr="00013D9D">
        <w:t xml:space="preserve"> la délibération du 17 novembre portant tarification du repas fixée à 3.60 €,</w:t>
      </w:r>
    </w:p>
    <w:p w:rsidR="00013D9D" w:rsidRPr="00013D9D" w:rsidRDefault="00013D9D" w:rsidP="00013D9D">
      <w:pPr>
        <w:rPr>
          <w:b/>
          <w:i/>
        </w:rPr>
      </w:pPr>
      <w:r w:rsidRPr="00013D9D">
        <w:rPr>
          <w:b/>
        </w:rPr>
        <w:t>Vu</w:t>
      </w:r>
      <w:r w:rsidRPr="00013D9D">
        <w:t xml:space="preserve"> la délibération du 17 novembre portant tarification du périscolaire allant de 0.95€ à 1.05€ selon le quotient familial,</w:t>
      </w:r>
    </w:p>
    <w:p w:rsidR="00013D9D" w:rsidRPr="00013D9D" w:rsidRDefault="00013D9D" w:rsidP="00013D9D">
      <w:r w:rsidRPr="00013D9D">
        <w:rPr>
          <w:b/>
        </w:rPr>
        <w:t>Considérant</w:t>
      </w:r>
      <w:r w:rsidRPr="00013D9D">
        <w:t xml:space="preserve"> les demandes occasionnelles suivant des besoins exceptionnels,</w:t>
      </w:r>
    </w:p>
    <w:p w:rsidR="00013D9D" w:rsidRDefault="00013D9D" w:rsidP="00013D9D">
      <w:pPr>
        <w:rPr>
          <w:b/>
        </w:rPr>
      </w:pPr>
    </w:p>
    <w:p w:rsidR="00013D9D" w:rsidRPr="008A7C6D" w:rsidRDefault="00013D9D" w:rsidP="00013D9D">
      <w:pPr>
        <w:rPr>
          <w:sz w:val="18"/>
        </w:rPr>
      </w:pPr>
      <w:r w:rsidRPr="00013D9D">
        <w:rPr>
          <w:b/>
        </w:rPr>
        <w:t>Le Conseil Municipal</w:t>
      </w:r>
      <w:r>
        <w:rPr>
          <w:b/>
        </w:rPr>
        <w:t xml:space="preserve"> à</w:t>
      </w:r>
      <w:r w:rsidRPr="00013D9D">
        <w:rPr>
          <w:b/>
        </w:rPr>
        <w:t xml:space="preserve"> la majorité </w:t>
      </w:r>
      <w:r w:rsidRPr="00013D9D">
        <w:t xml:space="preserve">(1 contre : </w:t>
      </w:r>
      <w:r w:rsidRPr="008A7C6D">
        <w:rPr>
          <w:sz w:val="18"/>
        </w:rPr>
        <w:t xml:space="preserve">Lilyane </w:t>
      </w:r>
      <w:proofErr w:type="spellStart"/>
      <w:r w:rsidRPr="008A7C6D">
        <w:rPr>
          <w:sz w:val="18"/>
        </w:rPr>
        <w:t>Cazalet</w:t>
      </w:r>
      <w:proofErr w:type="spellEnd"/>
      <w:r w:rsidRPr="00013D9D">
        <w:t xml:space="preserve">, 2 abstentions : </w:t>
      </w:r>
      <w:r w:rsidRPr="008A7C6D">
        <w:rPr>
          <w:sz w:val="18"/>
        </w:rPr>
        <w:t xml:space="preserve">Florence Avis et procuration de Jean-Claude </w:t>
      </w:r>
      <w:proofErr w:type="spellStart"/>
      <w:r w:rsidRPr="008A7C6D">
        <w:rPr>
          <w:sz w:val="18"/>
        </w:rPr>
        <w:t>Skaff</w:t>
      </w:r>
      <w:proofErr w:type="spellEnd"/>
      <w:r w:rsidRPr="008A7C6D">
        <w:rPr>
          <w:sz w:val="18"/>
        </w:rPr>
        <w:t>)</w:t>
      </w:r>
    </w:p>
    <w:p w:rsidR="00013D9D" w:rsidRPr="00013D9D" w:rsidRDefault="00013D9D" w:rsidP="00013D9D">
      <w:pPr>
        <w:ind w:right="397"/>
        <w:jc w:val="both"/>
      </w:pPr>
      <w:r w:rsidRPr="00013D9D">
        <w:rPr>
          <w:b/>
        </w:rPr>
        <w:t>DECIDE</w:t>
      </w:r>
      <w:r w:rsidRPr="00013D9D">
        <w:t> de porter le prix du repas et animation pour les demandes exceptionnelles ainsi que suit :</w:t>
      </w:r>
    </w:p>
    <w:p w:rsidR="00013D9D" w:rsidRPr="00013D9D" w:rsidRDefault="00013D9D" w:rsidP="00013D9D">
      <w:pPr>
        <w:jc w:val="both"/>
        <w:rPr>
          <w:b/>
        </w:rPr>
      </w:pPr>
      <w:r w:rsidRPr="00013D9D">
        <w:rPr>
          <w:b/>
        </w:rPr>
        <w:t xml:space="preserve">Quotient familial : moins de 900 : </w:t>
      </w:r>
      <w:r w:rsidRPr="00013D9D">
        <w:rPr>
          <w:b/>
        </w:rPr>
        <w:tab/>
      </w:r>
      <w:r w:rsidRPr="00013D9D">
        <w:rPr>
          <w:b/>
        </w:rPr>
        <w:tab/>
        <w:t xml:space="preserve">4.65 euros Repas + 0.15 euros Animation </w:t>
      </w:r>
    </w:p>
    <w:p w:rsidR="00013D9D" w:rsidRPr="00013D9D" w:rsidRDefault="00013D9D" w:rsidP="00013D9D">
      <w:pPr>
        <w:jc w:val="both"/>
        <w:rPr>
          <w:b/>
        </w:rPr>
      </w:pPr>
      <w:r w:rsidRPr="00013D9D">
        <w:rPr>
          <w:b/>
        </w:rPr>
        <w:t xml:space="preserve">Quotient familial : de 900  à 1150 : </w:t>
      </w:r>
      <w:r w:rsidRPr="00013D9D">
        <w:rPr>
          <w:b/>
        </w:rPr>
        <w:tab/>
      </w:r>
      <w:r>
        <w:rPr>
          <w:b/>
        </w:rPr>
        <w:tab/>
      </w:r>
      <w:r w:rsidRPr="00013D9D">
        <w:rPr>
          <w:b/>
        </w:rPr>
        <w:t xml:space="preserve">4.80 euros Repas + 0.20 euros Animation </w:t>
      </w:r>
    </w:p>
    <w:p w:rsidR="00013D9D" w:rsidRPr="00013D9D" w:rsidRDefault="00013D9D" w:rsidP="00013D9D">
      <w:pPr>
        <w:jc w:val="both"/>
        <w:rPr>
          <w:b/>
        </w:rPr>
      </w:pPr>
      <w:r w:rsidRPr="00013D9D">
        <w:rPr>
          <w:b/>
        </w:rPr>
        <w:t xml:space="preserve">Quotient familial : au-delà de 1150 : </w:t>
      </w:r>
      <w:r w:rsidRPr="00013D9D">
        <w:rPr>
          <w:b/>
        </w:rPr>
        <w:tab/>
      </w:r>
      <w:r>
        <w:rPr>
          <w:b/>
        </w:rPr>
        <w:tab/>
      </w:r>
      <w:r w:rsidRPr="00013D9D">
        <w:rPr>
          <w:b/>
        </w:rPr>
        <w:t>4.95 euros Repas + 0.25 euros Animation</w:t>
      </w:r>
    </w:p>
    <w:p w:rsidR="00013D9D" w:rsidRDefault="00013D9D" w:rsidP="00013D9D">
      <w:pPr>
        <w:ind w:right="397"/>
        <w:jc w:val="both"/>
      </w:pPr>
    </w:p>
    <w:p w:rsidR="00013D9D" w:rsidRPr="00013D9D" w:rsidRDefault="00013D9D" w:rsidP="00013D9D">
      <w:pPr>
        <w:ind w:right="397"/>
        <w:jc w:val="both"/>
      </w:pPr>
      <w:r w:rsidRPr="00013D9D">
        <w:rPr>
          <w:b/>
        </w:rPr>
        <w:t>DECIDE</w:t>
      </w:r>
      <w:r w:rsidRPr="00013D9D">
        <w:t> de porter le tarif du périscolaire pour les demandes exceptionnelles ainsi que suit :</w:t>
      </w:r>
    </w:p>
    <w:p w:rsidR="00013D9D" w:rsidRPr="00013D9D" w:rsidRDefault="00013D9D" w:rsidP="00013D9D">
      <w:pPr>
        <w:jc w:val="both"/>
        <w:rPr>
          <w:b/>
        </w:rPr>
      </w:pPr>
      <w:r w:rsidRPr="00013D9D">
        <w:rPr>
          <w:b/>
        </w:rPr>
        <w:t xml:space="preserve">Quotient familial : moins de 900 : </w:t>
      </w:r>
      <w:r w:rsidRPr="00013D9D">
        <w:rPr>
          <w:b/>
        </w:rPr>
        <w:tab/>
      </w:r>
      <w:r>
        <w:rPr>
          <w:b/>
        </w:rPr>
        <w:tab/>
      </w:r>
      <w:r w:rsidRPr="00013D9D">
        <w:rPr>
          <w:b/>
        </w:rPr>
        <w:t>1.90 euros Périscolaire matin ou soir</w:t>
      </w:r>
    </w:p>
    <w:p w:rsidR="00013D9D" w:rsidRPr="00013D9D" w:rsidRDefault="00013D9D" w:rsidP="00013D9D">
      <w:pPr>
        <w:jc w:val="both"/>
        <w:rPr>
          <w:b/>
        </w:rPr>
      </w:pPr>
      <w:r w:rsidRPr="00013D9D">
        <w:rPr>
          <w:b/>
        </w:rPr>
        <w:t xml:space="preserve">Quotient familial : de 900 à 1150 : </w:t>
      </w:r>
      <w:r w:rsidRPr="00013D9D">
        <w:rPr>
          <w:b/>
        </w:rPr>
        <w:tab/>
      </w:r>
      <w:r>
        <w:rPr>
          <w:b/>
        </w:rPr>
        <w:tab/>
      </w:r>
      <w:r w:rsidRPr="00013D9D">
        <w:rPr>
          <w:b/>
        </w:rPr>
        <w:t>2.00 euros Périscolaire matin ou soir</w:t>
      </w:r>
    </w:p>
    <w:p w:rsidR="00013D9D" w:rsidRDefault="00013D9D" w:rsidP="00013D9D">
      <w:pPr>
        <w:jc w:val="both"/>
        <w:rPr>
          <w:b/>
          <w:i/>
        </w:rPr>
      </w:pPr>
      <w:r w:rsidRPr="00013D9D">
        <w:rPr>
          <w:b/>
        </w:rPr>
        <w:t xml:space="preserve">Quotient familial : au-delà de 1150 : </w:t>
      </w:r>
      <w:r w:rsidRPr="00013D9D">
        <w:rPr>
          <w:b/>
        </w:rPr>
        <w:tab/>
      </w:r>
      <w:r>
        <w:rPr>
          <w:b/>
        </w:rPr>
        <w:tab/>
      </w:r>
      <w:r w:rsidRPr="00013D9D">
        <w:rPr>
          <w:b/>
        </w:rPr>
        <w:t>2.10 euros Périscolaire matin ou soir</w:t>
      </w:r>
      <w:r w:rsidRPr="00013D9D">
        <w:rPr>
          <w:b/>
          <w:i/>
        </w:rPr>
        <w:t xml:space="preserve"> </w:t>
      </w:r>
    </w:p>
    <w:p w:rsidR="00DF5634" w:rsidRDefault="00DF5634" w:rsidP="00013D9D">
      <w:pPr>
        <w:jc w:val="both"/>
        <w:rPr>
          <w:b/>
          <w:i/>
        </w:rPr>
      </w:pPr>
    </w:p>
    <w:p w:rsidR="00DF5634" w:rsidRPr="00315ABD" w:rsidRDefault="005D35DD" w:rsidP="005D35DD">
      <w:pPr>
        <w:jc w:val="both"/>
        <w:rPr>
          <w:b/>
        </w:rPr>
      </w:pPr>
      <w:r w:rsidRPr="00315ABD">
        <w:rPr>
          <w:b/>
          <w:u w:val="single"/>
        </w:rPr>
        <w:t>* ZAC multi-sites du Petit Verger : agrément de cession de terrain viabilisé</w:t>
      </w:r>
    </w:p>
    <w:p w:rsidR="005D35DD" w:rsidRDefault="005D35DD" w:rsidP="005D35DD">
      <w:pPr>
        <w:jc w:val="both"/>
        <w:rPr>
          <w:rFonts w:ascii="Arial" w:hAnsi="Arial"/>
          <w:b/>
        </w:rPr>
      </w:pPr>
    </w:p>
    <w:p w:rsidR="005D35DD" w:rsidRPr="005D35DD" w:rsidRDefault="005D35DD" w:rsidP="005D35DD">
      <w:pPr>
        <w:jc w:val="both"/>
      </w:pPr>
      <w:r w:rsidRPr="005D35DD">
        <w:rPr>
          <w:u w:val="single"/>
        </w:rPr>
        <w:t>Rapporteur :</w:t>
      </w:r>
      <w:r w:rsidRPr="005D35DD">
        <w:rPr>
          <w:b/>
        </w:rPr>
        <w:t xml:space="preserve"> Jacques Bollègue</w:t>
      </w:r>
      <w:r w:rsidRPr="005D35DD">
        <w:t>, maire</w:t>
      </w:r>
    </w:p>
    <w:p w:rsidR="005D35DD" w:rsidRPr="005D35DD" w:rsidRDefault="005D35DD" w:rsidP="005D35DD">
      <w:pPr>
        <w:jc w:val="both"/>
      </w:pPr>
    </w:p>
    <w:p w:rsidR="005D35DD" w:rsidRPr="005D35DD" w:rsidRDefault="005D35DD" w:rsidP="005D35DD">
      <w:pPr>
        <w:jc w:val="both"/>
      </w:pPr>
      <w:r w:rsidRPr="005D35DD">
        <w:rPr>
          <w:b/>
        </w:rPr>
        <w:t>C</w:t>
      </w:r>
      <w:r>
        <w:rPr>
          <w:b/>
        </w:rPr>
        <w:t>onsidérant</w:t>
      </w:r>
      <w:r w:rsidRPr="005D35DD">
        <w:t xml:space="preserve"> que Monsieur le Maire souhaite soumettre les noms et qualités des attributaires à la décision du Conseil Municipal,</w:t>
      </w:r>
    </w:p>
    <w:p w:rsidR="005D35DD" w:rsidRPr="005D35DD" w:rsidRDefault="005D35DD" w:rsidP="005D35DD">
      <w:pPr>
        <w:jc w:val="both"/>
      </w:pPr>
      <w:r w:rsidRPr="005D35DD">
        <w:rPr>
          <w:b/>
        </w:rPr>
        <w:t>C</w:t>
      </w:r>
      <w:r>
        <w:rPr>
          <w:b/>
        </w:rPr>
        <w:t xml:space="preserve">onsidérant </w:t>
      </w:r>
      <w:r w:rsidRPr="005D35DD">
        <w:t>qu’une demande d’acquisition d’une partie du lot n°10 d’une contenance estimée de 1150 m² située au fond de ce lot a été formulée par la SCI LE PETIT VERGER B.R.A et son représentant Monsieur BAGHALI pour la réalisation d’un bâtiment à usage d’activités tertiaires</w:t>
      </w:r>
      <w:r w:rsidR="001336F6">
        <w:t>,</w:t>
      </w:r>
    </w:p>
    <w:p w:rsidR="005D35DD" w:rsidRPr="005D35DD" w:rsidRDefault="005D35DD" w:rsidP="005D35DD">
      <w:pPr>
        <w:jc w:val="both"/>
      </w:pPr>
    </w:p>
    <w:p w:rsidR="005D35DD" w:rsidRPr="005D35DD" w:rsidRDefault="005D35DD" w:rsidP="005D35DD">
      <w:pPr>
        <w:rPr>
          <w:b/>
        </w:rPr>
      </w:pPr>
      <w:r w:rsidRPr="005D35DD">
        <w:rPr>
          <w:b/>
        </w:rPr>
        <w:t>L</w:t>
      </w:r>
      <w:r>
        <w:rPr>
          <w:b/>
        </w:rPr>
        <w:t xml:space="preserve">e Conseil Municipal à </w:t>
      </w:r>
      <w:r w:rsidRPr="005D35DD">
        <w:rPr>
          <w:b/>
        </w:rPr>
        <w:t>l’una</w:t>
      </w:r>
      <w:r>
        <w:rPr>
          <w:b/>
        </w:rPr>
        <w:t xml:space="preserve">nimité </w:t>
      </w:r>
      <w:r w:rsidRPr="005D35DD">
        <w:rPr>
          <w:b/>
        </w:rPr>
        <w:t>DECIDE</w:t>
      </w:r>
    </w:p>
    <w:p w:rsidR="005D35DD" w:rsidRPr="005D35DD" w:rsidRDefault="005D35DD" w:rsidP="005D35DD">
      <w:pPr>
        <w:jc w:val="both"/>
      </w:pPr>
      <w:proofErr w:type="gramStart"/>
      <w:r>
        <w:t>d</w:t>
      </w:r>
      <w:r w:rsidRPr="005D35DD">
        <w:t>’</w:t>
      </w:r>
      <w:r w:rsidRPr="005D35DD">
        <w:rPr>
          <w:b/>
        </w:rPr>
        <w:t>agréer</w:t>
      </w:r>
      <w:proofErr w:type="gramEnd"/>
      <w:r w:rsidRPr="005D35DD">
        <w:t xml:space="preserve"> la SCI LE PETIT VERGER B.R.A en qualité d’attributaire du lot 10p de la ZAC du PETIT VERGER d’une superficie totale d’environ 1</w:t>
      </w:r>
      <w:r w:rsidR="001336F6">
        <w:t xml:space="preserve"> </w:t>
      </w:r>
      <w:r w:rsidRPr="005D35DD">
        <w:t xml:space="preserve">150m² pour la réalisation d’un bâtiment à usage d’activités tertiaires moyennant le prix global de </w:t>
      </w:r>
      <w:r w:rsidRPr="005D35DD">
        <w:rPr>
          <w:b/>
        </w:rPr>
        <w:t>98 900.00€ HT</w:t>
      </w:r>
      <w:r w:rsidRPr="005D35DD">
        <w:t>.</w:t>
      </w:r>
    </w:p>
    <w:p w:rsidR="005D35DD" w:rsidRPr="005D35DD" w:rsidRDefault="005D35DD" w:rsidP="005D35DD">
      <w:pPr>
        <w:jc w:val="both"/>
        <w:rPr>
          <w:u w:val="single"/>
        </w:rPr>
      </w:pPr>
      <w:proofErr w:type="gramStart"/>
      <w:r w:rsidRPr="005D35DD">
        <w:t>d’</w:t>
      </w:r>
      <w:r w:rsidRPr="005D35DD">
        <w:rPr>
          <w:b/>
        </w:rPr>
        <w:t>autoriser</w:t>
      </w:r>
      <w:proofErr w:type="gramEnd"/>
      <w:r w:rsidRPr="005D35DD">
        <w:rPr>
          <w:b/>
        </w:rPr>
        <w:t xml:space="preserve"> </w:t>
      </w:r>
      <w:r w:rsidRPr="005D35DD">
        <w:t>Monsieur le Maire ou l’adjoint délégué, à signer toute pièce relative à l’exécution de la présente délibération</w:t>
      </w:r>
      <w:r w:rsidR="00094F14">
        <w:t>.</w:t>
      </w:r>
    </w:p>
    <w:p w:rsidR="00A970A5" w:rsidRDefault="00A970A5" w:rsidP="00DF43B0">
      <w:pPr>
        <w:outlineLvl w:val="0"/>
      </w:pPr>
    </w:p>
    <w:p w:rsidR="00DF43B0" w:rsidRPr="002F72BC" w:rsidRDefault="00DF43B0" w:rsidP="00DF43B0">
      <w:pPr>
        <w:jc w:val="both"/>
        <w:rPr>
          <w:b/>
          <w:u w:val="single"/>
        </w:rPr>
      </w:pPr>
      <w:r w:rsidRPr="002F72BC">
        <w:rPr>
          <w:b/>
          <w:u w:val="single"/>
        </w:rPr>
        <w:t xml:space="preserve">* Garantie d'emprunt par la commune pour des prêts contractés par la SEMIGA pour l’opération de construction de 14 logements sur la commune de La Calmette « Lotissement Les Jardins de </w:t>
      </w:r>
      <w:proofErr w:type="spellStart"/>
      <w:r w:rsidRPr="002F72BC">
        <w:rPr>
          <w:b/>
          <w:u w:val="single"/>
        </w:rPr>
        <w:t>Valfons</w:t>
      </w:r>
      <w:proofErr w:type="spellEnd"/>
      <w:r w:rsidRPr="002F72BC">
        <w:rPr>
          <w:b/>
          <w:u w:val="single"/>
        </w:rPr>
        <w:t> »</w:t>
      </w:r>
    </w:p>
    <w:p w:rsidR="00DF43B0" w:rsidRPr="002F72BC" w:rsidRDefault="00DF43B0" w:rsidP="00DF43B0">
      <w:pPr>
        <w:jc w:val="both"/>
        <w:rPr>
          <w:b/>
          <w:u w:val="single"/>
        </w:rPr>
      </w:pPr>
    </w:p>
    <w:p w:rsidR="00DF43B0" w:rsidRPr="00DF43B0" w:rsidRDefault="00DF43B0" w:rsidP="00DF43B0">
      <w:pPr>
        <w:jc w:val="both"/>
        <w:rPr>
          <w:rFonts w:ascii="Arial" w:hAnsi="Arial" w:cs="Arial"/>
          <w:b/>
          <w:u w:val="single"/>
        </w:rPr>
      </w:pPr>
      <w:r w:rsidRPr="00DF43B0">
        <w:rPr>
          <w:u w:val="single"/>
        </w:rPr>
        <w:t>Rapporteur </w:t>
      </w:r>
      <w:r w:rsidRPr="00DF43B0">
        <w:rPr>
          <w:b/>
        </w:rPr>
        <w:t>:</w:t>
      </w:r>
      <w:r w:rsidRPr="00DF43B0">
        <w:t xml:space="preserve"> </w:t>
      </w:r>
      <w:r w:rsidRPr="00DF43B0">
        <w:rPr>
          <w:b/>
        </w:rPr>
        <w:t>Jacques Bollègue</w:t>
      </w:r>
      <w:r w:rsidRPr="00DF43B0">
        <w:t>, maire</w:t>
      </w:r>
    </w:p>
    <w:p w:rsidR="00DF43B0" w:rsidRPr="00DF43B0" w:rsidRDefault="00DF43B0" w:rsidP="00DF43B0">
      <w:pPr>
        <w:jc w:val="both"/>
      </w:pPr>
      <w:r w:rsidRPr="00DF43B0">
        <w:t>rappelle les délibérations prises par le Conseil Municipal en date du 11 septembre 2014 aux termes desquelles la Commune a émis un accord favorable de principe pour la garantie à hauteur de 50 % des prêts contractés par la SEMIGA afin de lui permettre de réaliser une opération de construction de 14 logements sur la Commune.</w:t>
      </w:r>
    </w:p>
    <w:p w:rsidR="00DF43B0" w:rsidRPr="00DF43B0" w:rsidRDefault="00DF43B0" w:rsidP="00DF43B0">
      <w:pPr>
        <w:jc w:val="both"/>
      </w:pPr>
    </w:p>
    <w:p w:rsidR="00DF43B0" w:rsidRPr="00DF43B0" w:rsidRDefault="00DF43B0" w:rsidP="00DF43B0">
      <w:pPr>
        <w:jc w:val="both"/>
        <w:rPr>
          <w:rFonts w:ascii="Arial" w:hAnsi="Arial" w:cs="Arial"/>
        </w:rPr>
      </w:pPr>
      <w:r w:rsidRPr="00DF43B0">
        <w:rPr>
          <w:b/>
          <w:bCs/>
        </w:rPr>
        <w:t>Considérant</w:t>
      </w:r>
      <w:r w:rsidRPr="00DF43B0">
        <w:rPr>
          <w:bCs/>
        </w:rPr>
        <w:t xml:space="preserve"> la demande formulée par la SEMIGA en date du 09 décembre 2014 auprès de la Commune en vue de se prononcer sur les éléments définitifs du projet de financement</w:t>
      </w:r>
      <w:r>
        <w:rPr>
          <w:bCs/>
        </w:rPr>
        <w:t>,</w:t>
      </w:r>
    </w:p>
    <w:p w:rsidR="00DF43B0" w:rsidRPr="00DF43B0" w:rsidRDefault="00DF43B0" w:rsidP="00DF43B0">
      <w:pPr>
        <w:spacing w:before="100"/>
        <w:ind w:right="-27"/>
        <w:jc w:val="both"/>
      </w:pPr>
    </w:p>
    <w:p w:rsidR="00DF43B0" w:rsidRPr="00DF43B0" w:rsidRDefault="00DF43B0" w:rsidP="00DF43B0">
      <w:pPr>
        <w:spacing w:before="100"/>
        <w:ind w:right="-27"/>
      </w:pPr>
      <w:r>
        <w:rPr>
          <w:b/>
        </w:rPr>
        <w:lastRenderedPageBreak/>
        <w:t>Le Conseil Municipal à</w:t>
      </w:r>
      <w:r w:rsidRPr="00DF43B0">
        <w:rPr>
          <w:b/>
        </w:rPr>
        <w:t xml:space="preserve"> la majorité</w:t>
      </w:r>
      <w:r w:rsidRPr="00DF43B0">
        <w:t xml:space="preserve"> (3 contre : Lilyane </w:t>
      </w:r>
      <w:proofErr w:type="spellStart"/>
      <w:r w:rsidRPr="00DF43B0">
        <w:t>Cazalet</w:t>
      </w:r>
      <w:proofErr w:type="spellEnd"/>
      <w:r w:rsidRPr="00DF43B0">
        <w:t xml:space="preserve">, Florence Avis et procuration pour Jean-Claude </w:t>
      </w:r>
      <w:proofErr w:type="spellStart"/>
      <w:r w:rsidRPr="00DF43B0">
        <w:t>Skaff</w:t>
      </w:r>
      <w:proofErr w:type="spellEnd"/>
      <w:r w:rsidRPr="00DF43B0">
        <w:t>),</w:t>
      </w:r>
    </w:p>
    <w:p w:rsidR="00DF43B0" w:rsidRDefault="00DF43B0" w:rsidP="00DF43B0">
      <w:pPr>
        <w:spacing w:before="100"/>
        <w:ind w:right="-27"/>
        <w:jc w:val="both"/>
        <w:rPr>
          <w:i/>
        </w:rPr>
      </w:pPr>
      <w:r w:rsidRPr="00DF43B0">
        <w:rPr>
          <w:b/>
        </w:rPr>
        <w:t>DECIDE d’accorder</w:t>
      </w:r>
      <w:r w:rsidRPr="00DF43B0">
        <w:t xml:space="preserve"> sa garantie à hauteur de 50% pour le remboursement des</w:t>
      </w:r>
      <w:r w:rsidRPr="00DF43B0">
        <w:rPr>
          <w:color w:val="0000FF"/>
        </w:rPr>
        <w:t xml:space="preserve"> </w:t>
      </w:r>
      <w:r w:rsidRPr="00DF43B0">
        <w:t>Prêts d’un montant total de 1 546 267</w:t>
      </w:r>
      <w:bookmarkStart w:id="1" w:name="_GoBack"/>
      <w:bookmarkEnd w:id="1"/>
      <w:r w:rsidRPr="00DF43B0">
        <w:t>.00 euros souscrits par l’Emprunteur auprès de la Caisse des dépôts et consignations.</w:t>
      </w:r>
      <w:r>
        <w:t xml:space="preserve"> </w:t>
      </w:r>
      <w:r w:rsidRPr="00DF43B0">
        <w:t xml:space="preserve">Ces Prêts, PLAI, PLAI FONCIER, PLUS et PLUS FONCIER sont destinés à financer une opération de 14 logements sur la commune « Les Jardins de </w:t>
      </w:r>
      <w:proofErr w:type="spellStart"/>
      <w:r w:rsidRPr="00DF43B0">
        <w:t>Valfons</w:t>
      </w:r>
      <w:proofErr w:type="spellEnd"/>
      <w:r w:rsidRPr="00DF43B0">
        <w:t> » à LA CALMETTE</w:t>
      </w:r>
      <w:r w:rsidRPr="00DF43B0">
        <w:rPr>
          <w:i/>
        </w:rPr>
        <w:t>.</w:t>
      </w:r>
    </w:p>
    <w:p w:rsidR="002F72BC" w:rsidRDefault="002F72BC" w:rsidP="002F72BC">
      <w:pPr>
        <w:jc w:val="both"/>
        <w:rPr>
          <w:b/>
          <w:bCs/>
        </w:rPr>
      </w:pPr>
    </w:p>
    <w:p w:rsidR="002F72BC" w:rsidRPr="002F72BC" w:rsidRDefault="002F72BC" w:rsidP="002F72BC">
      <w:pPr>
        <w:jc w:val="both"/>
        <w:rPr>
          <w:b/>
          <w:bCs/>
          <w:u w:val="single"/>
        </w:rPr>
      </w:pPr>
      <w:r w:rsidRPr="002F72BC">
        <w:rPr>
          <w:b/>
          <w:bCs/>
          <w:u w:val="single"/>
        </w:rPr>
        <w:t>* Demande de subvention/2015 au titre de la répartition du produit des amendes de police de l’Etat</w:t>
      </w:r>
    </w:p>
    <w:p w:rsidR="002F72BC" w:rsidRDefault="002F72BC" w:rsidP="002F72BC">
      <w:pPr>
        <w:jc w:val="both"/>
        <w:rPr>
          <w:b/>
        </w:rPr>
      </w:pPr>
    </w:p>
    <w:p w:rsidR="002F72BC" w:rsidRPr="002F72BC" w:rsidRDefault="002F72BC" w:rsidP="002F72BC">
      <w:pPr>
        <w:jc w:val="both"/>
      </w:pPr>
      <w:r w:rsidRPr="002F72BC">
        <w:rPr>
          <w:u w:val="single"/>
        </w:rPr>
        <w:t>Rapporteur :</w:t>
      </w:r>
      <w:r w:rsidRPr="002F72BC">
        <w:rPr>
          <w:b/>
        </w:rPr>
        <w:t xml:space="preserve"> Patrick POLLINO</w:t>
      </w:r>
      <w:r w:rsidRPr="002F72BC">
        <w:t>, Adjoint au maire, délégué à la voirie,</w:t>
      </w:r>
    </w:p>
    <w:p w:rsidR="002F72BC" w:rsidRPr="002F72BC" w:rsidRDefault="002F72BC" w:rsidP="002F72BC">
      <w:pPr>
        <w:jc w:val="both"/>
        <w:rPr>
          <w:bCs/>
        </w:rPr>
      </w:pPr>
      <w:r w:rsidRPr="002F72BC">
        <w:t xml:space="preserve">Lecture est faite du courrier du Conseil Général en date du 03 novembre 2014 faisant part de la répartition du produit des amendes de police relatives à la circulation routière. Une subvention peut être allouée pour les aménagements commandés par </w:t>
      </w:r>
      <w:r w:rsidRPr="002F72BC">
        <w:rPr>
          <w:bCs/>
        </w:rPr>
        <w:t>la sécurité routière.</w:t>
      </w:r>
    </w:p>
    <w:p w:rsidR="002F72BC" w:rsidRPr="002F72BC" w:rsidRDefault="002F72BC" w:rsidP="002F72BC">
      <w:pPr>
        <w:jc w:val="both"/>
        <w:rPr>
          <w:b/>
        </w:rPr>
      </w:pPr>
      <w:r w:rsidRPr="002F72BC">
        <w:t>Est présenté le projet suivant : Aménagement du parvis des écoles</w:t>
      </w:r>
    </w:p>
    <w:p w:rsidR="002F72BC" w:rsidRDefault="002F72BC" w:rsidP="002F72BC">
      <w:pPr>
        <w:rPr>
          <w:b/>
        </w:rPr>
      </w:pPr>
    </w:p>
    <w:p w:rsidR="002F72BC" w:rsidRPr="002F72BC" w:rsidRDefault="002F72BC" w:rsidP="002F72BC">
      <w:r w:rsidRPr="002F72BC">
        <w:rPr>
          <w:b/>
        </w:rPr>
        <w:t>Le Conseil Municipal</w:t>
      </w:r>
      <w:r>
        <w:rPr>
          <w:b/>
        </w:rPr>
        <w:t xml:space="preserve"> à l’unanimité</w:t>
      </w:r>
    </w:p>
    <w:p w:rsidR="002F72BC" w:rsidRPr="002F72BC" w:rsidRDefault="002F72BC" w:rsidP="002F72BC">
      <w:pPr>
        <w:jc w:val="both"/>
      </w:pPr>
      <w:r w:rsidRPr="002F72BC">
        <w:rPr>
          <w:b/>
        </w:rPr>
        <w:t xml:space="preserve">DECIDE </w:t>
      </w:r>
      <w:r w:rsidRPr="002F72BC">
        <w:t xml:space="preserve">de solliciter le Conseil Général dans le cadre de la répartition des amendes de police relatives à la sécurité routière pour 2015 sur la base d’un </w:t>
      </w:r>
      <w:r>
        <w:t xml:space="preserve">projet </w:t>
      </w:r>
      <w:r w:rsidRPr="002F72BC">
        <w:t>de : 76 737€ HT.</w:t>
      </w:r>
    </w:p>
    <w:p w:rsidR="002F72BC" w:rsidRDefault="002F72BC" w:rsidP="002F72BC">
      <w:pPr>
        <w:jc w:val="both"/>
        <w:rPr>
          <w:b/>
          <w:sz w:val="24"/>
        </w:rPr>
      </w:pPr>
    </w:p>
    <w:p w:rsidR="00DF43B0" w:rsidRPr="002F72BC" w:rsidRDefault="00DF43B0" w:rsidP="002F72BC">
      <w:pPr>
        <w:spacing w:before="360"/>
        <w:ind w:right="-27"/>
        <w:jc w:val="both"/>
        <w:rPr>
          <w:rFonts w:ascii="Arial" w:hAnsi="Arial" w:cs="Arial"/>
          <w:color w:val="0000FF"/>
        </w:rPr>
      </w:pPr>
    </w:p>
    <w:p w:rsidR="00557199" w:rsidRPr="005D35DD" w:rsidRDefault="00557199" w:rsidP="00013D9D">
      <w:pPr>
        <w:jc w:val="both"/>
      </w:pPr>
    </w:p>
    <w:p w:rsidR="00836B90" w:rsidRPr="005D35DD" w:rsidRDefault="00836B90" w:rsidP="00013D9D">
      <w:pPr>
        <w:jc w:val="both"/>
      </w:pPr>
    </w:p>
    <w:p w:rsidR="001A784C" w:rsidRPr="005D35DD" w:rsidRDefault="001A784C" w:rsidP="00013D9D">
      <w:pPr>
        <w:jc w:val="both"/>
      </w:pPr>
    </w:p>
    <w:p w:rsidR="00595352" w:rsidRPr="005D35DD" w:rsidRDefault="00595352" w:rsidP="00013D9D">
      <w:pPr>
        <w:autoSpaceDE w:val="0"/>
        <w:autoSpaceDN w:val="0"/>
        <w:adjustRightInd w:val="0"/>
        <w:jc w:val="both"/>
      </w:pPr>
    </w:p>
    <w:p w:rsidR="0061182D" w:rsidRPr="0061182D" w:rsidRDefault="0061182D" w:rsidP="0061182D">
      <w:pPr>
        <w:ind w:left="705"/>
        <w:jc w:val="both"/>
        <w:rPr>
          <w:sz w:val="22"/>
          <w:szCs w:val="22"/>
        </w:rPr>
      </w:pPr>
      <w:r w:rsidRPr="0061182D">
        <w:rPr>
          <w:sz w:val="22"/>
          <w:szCs w:val="22"/>
        </w:rPr>
        <w:tab/>
      </w:r>
      <w:r w:rsidRPr="0061182D">
        <w:rPr>
          <w:sz w:val="22"/>
          <w:szCs w:val="22"/>
        </w:rPr>
        <w:tab/>
      </w:r>
      <w:r w:rsidRPr="0061182D">
        <w:rPr>
          <w:sz w:val="22"/>
          <w:szCs w:val="22"/>
        </w:rPr>
        <w:tab/>
      </w:r>
      <w:r w:rsidRPr="0061182D">
        <w:rPr>
          <w:sz w:val="22"/>
          <w:szCs w:val="22"/>
        </w:rPr>
        <w:tab/>
      </w:r>
      <w:r w:rsidRPr="0061182D">
        <w:rPr>
          <w:sz w:val="22"/>
          <w:szCs w:val="22"/>
        </w:rPr>
        <w:tab/>
      </w:r>
      <w:r w:rsidRPr="0061182D">
        <w:rPr>
          <w:sz w:val="22"/>
          <w:szCs w:val="22"/>
        </w:rPr>
        <w:tab/>
      </w:r>
    </w:p>
    <w:p w:rsidR="00D412A3" w:rsidRDefault="0061182D" w:rsidP="00170F7B">
      <w:pPr>
        <w:ind w:left="2124" w:firstLine="708"/>
        <w:jc w:val="both"/>
        <w:rPr>
          <w:sz w:val="22"/>
          <w:szCs w:val="22"/>
        </w:rPr>
      </w:pPr>
      <w:r w:rsidRPr="0061182D">
        <w:rPr>
          <w:sz w:val="22"/>
          <w:szCs w:val="22"/>
        </w:rPr>
        <w:tab/>
      </w:r>
      <w:r w:rsidRPr="0061182D">
        <w:rPr>
          <w:sz w:val="22"/>
          <w:szCs w:val="22"/>
        </w:rPr>
        <w:tab/>
      </w:r>
      <w:r w:rsidRPr="0061182D">
        <w:rPr>
          <w:sz w:val="22"/>
          <w:szCs w:val="22"/>
        </w:rPr>
        <w:tab/>
      </w:r>
    </w:p>
    <w:p w:rsidR="005063E1" w:rsidRPr="006E05F1" w:rsidRDefault="00D412A3" w:rsidP="00170F7B">
      <w:pPr>
        <w:ind w:left="2124" w:firstLine="708"/>
        <w:jc w:val="both"/>
        <w:rPr>
          <w:i/>
          <w:sz w:val="24"/>
          <w:szCs w:val="24"/>
        </w:rPr>
      </w:pPr>
      <w:r>
        <w:rPr>
          <w:sz w:val="22"/>
          <w:szCs w:val="22"/>
        </w:rPr>
        <w:tab/>
      </w:r>
      <w:r>
        <w:rPr>
          <w:sz w:val="22"/>
          <w:szCs w:val="22"/>
        </w:rPr>
        <w:tab/>
      </w:r>
      <w:r>
        <w:rPr>
          <w:sz w:val="22"/>
          <w:szCs w:val="22"/>
        </w:rPr>
        <w:tab/>
      </w:r>
      <w:r w:rsidR="0061182D" w:rsidRPr="0061182D">
        <w:rPr>
          <w:sz w:val="22"/>
          <w:szCs w:val="22"/>
        </w:rPr>
        <w:tab/>
      </w:r>
      <w:r w:rsidR="005063E1" w:rsidRPr="006E05F1">
        <w:rPr>
          <w:i/>
          <w:sz w:val="24"/>
          <w:szCs w:val="24"/>
        </w:rPr>
        <w:t>Consultation possible des documents en mairie</w:t>
      </w:r>
    </w:p>
    <w:p w:rsidR="00D412A3" w:rsidRDefault="00D412A3" w:rsidP="00A47176">
      <w:pPr>
        <w:ind w:left="567" w:right="566"/>
        <w:jc w:val="center"/>
        <w:rPr>
          <w:sz w:val="24"/>
          <w:szCs w:val="24"/>
        </w:rPr>
      </w:pPr>
    </w:p>
    <w:p w:rsidR="0048159F" w:rsidRPr="006E05F1" w:rsidRDefault="0048159F" w:rsidP="00A47176">
      <w:pPr>
        <w:ind w:left="567" w:right="566"/>
        <w:jc w:val="center"/>
        <w:rPr>
          <w:sz w:val="24"/>
          <w:szCs w:val="24"/>
        </w:rPr>
      </w:pPr>
      <w:r w:rsidRPr="006E05F1">
        <w:rPr>
          <w:sz w:val="24"/>
          <w:szCs w:val="24"/>
        </w:rPr>
        <w:t>Le maire,</w:t>
      </w:r>
    </w:p>
    <w:p w:rsidR="00D412A3" w:rsidRDefault="00D412A3" w:rsidP="00172B03">
      <w:pPr>
        <w:ind w:right="282" w:firstLine="708"/>
        <w:jc w:val="center"/>
        <w:rPr>
          <w:b/>
          <w:sz w:val="22"/>
          <w:szCs w:val="22"/>
        </w:rPr>
      </w:pPr>
    </w:p>
    <w:p w:rsidR="0048159F" w:rsidRDefault="0048159F" w:rsidP="00172B03">
      <w:pPr>
        <w:ind w:right="282" w:firstLine="708"/>
        <w:jc w:val="center"/>
        <w:rPr>
          <w:b/>
          <w:sz w:val="24"/>
          <w:szCs w:val="24"/>
        </w:rPr>
      </w:pPr>
      <w:r w:rsidRPr="00172B03">
        <w:rPr>
          <w:b/>
          <w:sz w:val="22"/>
          <w:szCs w:val="22"/>
        </w:rPr>
        <w:t>J</w:t>
      </w:r>
      <w:r w:rsidRPr="00172B03">
        <w:rPr>
          <w:b/>
          <w:sz w:val="24"/>
          <w:szCs w:val="24"/>
        </w:rPr>
        <w:t>acques BOLLEGUE</w:t>
      </w:r>
    </w:p>
    <w:p w:rsidR="00E47AC9" w:rsidRDefault="00E47AC9" w:rsidP="00172B03">
      <w:pPr>
        <w:ind w:right="282" w:firstLine="708"/>
        <w:jc w:val="center"/>
        <w:rPr>
          <w:b/>
          <w:sz w:val="24"/>
          <w:szCs w:val="24"/>
        </w:rPr>
      </w:pPr>
    </w:p>
    <w:p w:rsidR="00E47AC9" w:rsidRDefault="00E47AC9" w:rsidP="00172B03">
      <w:pPr>
        <w:ind w:right="282" w:firstLine="708"/>
        <w:jc w:val="center"/>
        <w:rPr>
          <w:b/>
          <w:sz w:val="24"/>
          <w:szCs w:val="24"/>
        </w:rPr>
      </w:pPr>
    </w:p>
    <w:p w:rsidR="00E47AC9" w:rsidRDefault="00E47AC9" w:rsidP="00172B03">
      <w:pPr>
        <w:ind w:right="282" w:firstLine="708"/>
        <w:jc w:val="center"/>
        <w:rPr>
          <w:b/>
          <w:sz w:val="24"/>
          <w:szCs w:val="24"/>
        </w:rPr>
      </w:pPr>
    </w:p>
    <w:p w:rsidR="00E47AC9" w:rsidRDefault="00E47AC9" w:rsidP="00172B03">
      <w:pPr>
        <w:ind w:right="282" w:firstLine="708"/>
        <w:jc w:val="center"/>
        <w:rPr>
          <w:b/>
          <w:sz w:val="24"/>
          <w:szCs w:val="24"/>
        </w:rPr>
      </w:pPr>
    </w:p>
    <w:sectPr w:rsidR="00E47AC9" w:rsidSect="00217466">
      <w:headerReference w:type="even" r:id="rId8"/>
      <w:headerReference w:type="default" r:id="rId9"/>
      <w:footerReference w:type="even" r:id="rId10"/>
      <w:footerReference w:type="default" r:id="rId11"/>
      <w:headerReference w:type="first" r:id="rId12"/>
      <w:footerReference w:type="first" r:id="rId13"/>
      <w:pgSz w:w="11906" w:h="16838"/>
      <w:pgMar w:top="993" w:right="1133" w:bottom="0"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90" w:rsidRDefault="00836B90">
      <w:r>
        <w:separator/>
      </w:r>
    </w:p>
  </w:endnote>
  <w:endnote w:type="continuationSeparator" w:id="0">
    <w:p w:rsidR="00836B90" w:rsidRDefault="00836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6809AF" w:rsidP="00511124">
    <w:pPr>
      <w:pStyle w:val="Pieddepage"/>
      <w:framePr w:wrap="around" w:vAnchor="text" w:hAnchor="margin" w:xAlign="right" w:y="1"/>
      <w:rPr>
        <w:rStyle w:val="Numrodepage"/>
      </w:rPr>
    </w:pPr>
    <w:r>
      <w:rPr>
        <w:rStyle w:val="Numrodepage"/>
      </w:rPr>
      <w:fldChar w:fldCharType="begin"/>
    </w:r>
    <w:r w:rsidR="00836B90">
      <w:rPr>
        <w:rStyle w:val="Numrodepage"/>
      </w:rPr>
      <w:instrText xml:space="preserve">PAGE  </w:instrText>
    </w:r>
    <w:r>
      <w:rPr>
        <w:rStyle w:val="Numrodepage"/>
      </w:rPr>
      <w:fldChar w:fldCharType="end"/>
    </w:r>
  </w:p>
  <w:p w:rsidR="00836B90" w:rsidRDefault="00836B90"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510"/>
      <w:docPartObj>
        <w:docPartGallery w:val="Page Numbers (Bottom of Page)"/>
        <w:docPartUnique/>
      </w:docPartObj>
    </w:sdtPr>
    <w:sdtContent>
      <w:p w:rsidR="00836B90" w:rsidRDefault="006809AF">
        <w:pPr>
          <w:pStyle w:val="Pieddepage"/>
          <w:jc w:val="center"/>
        </w:pPr>
        <w:fldSimple w:instr=" PAGE   \* MERGEFORMAT ">
          <w:r w:rsidR="00315ABD">
            <w:rPr>
              <w:noProof/>
            </w:rPr>
            <w:t>5</w:t>
          </w:r>
        </w:fldSimple>
      </w:p>
    </w:sdtContent>
  </w:sdt>
  <w:p w:rsidR="00836B90" w:rsidRPr="005E4824" w:rsidRDefault="00836B90" w:rsidP="005E4824">
    <w:pPr>
      <w:pStyle w:val="Pieddepage"/>
      <w:tabs>
        <w:tab w:val="clear" w:pos="4536"/>
        <w:tab w:val="clear" w:pos="9072"/>
        <w:tab w:val="left" w:pos="7245"/>
      </w:tabs>
      <w:ind w:right="360"/>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6" w:rsidRDefault="002174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90" w:rsidRDefault="00836B90">
      <w:r>
        <w:separator/>
      </w:r>
    </w:p>
  </w:footnote>
  <w:footnote w:type="continuationSeparator" w:id="0">
    <w:p w:rsidR="00836B90" w:rsidRDefault="00836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6" w:rsidRDefault="002174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6" w:rsidRDefault="0021746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6" w:rsidRDefault="002174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5pt;height:11.55pt" o:bullet="t">
        <v:imagedata r:id="rId1" o:title="mso157A"/>
      </v:shape>
    </w:pict>
  </w:numPicBullet>
  <w:numPicBullet w:numPicBulletId="1">
    <w:pict>
      <v:shape id="_x0000_i1077" type="#_x0000_t75" style="width:11.55pt;height:11.55pt" o:bullet="t">
        <v:imagedata r:id="rId2" o:title="mso6541"/>
      </v:shape>
    </w:pict>
  </w:numPicBullet>
  <w:abstractNum w:abstractNumId="0">
    <w:nsid w:val="FFFFFF89"/>
    <w:multiLevelType w:val="singleLevel"/>
    <w:tmpl w:val="19D6860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25104"/>
    <w:multiLevelType w:val="hybridMultilevel"/>
    <w:tmpl w:val="8E00FA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90D6EF5"/>
    <w:multiLevelType w:val="hybridMultilevel"/>
    <w:tmpl w:val="AC68B89A"/>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227AD6"/>
    <w:multiLevelType w:val="hybridMultilevel"/>
    <w:tmpl w:val="8056C030"/>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510DD"/>
    <w:multiLevelType w:val="hybridMultilevel"/>
    <w:tmpl w:val="55562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6">
    <w:nsid w:val="2FD70B92"/>
    <w:multiLevelType w:val="hybridMultilevel"/>
    <w:tmpl w:val="118EDEC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D287141"/>
    <w:multiLevelType w:val="hybridMultilevel"/>
    <w:tmpl w:val="133AF500"/>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800863"/>
    <w:multiLevelType w:val="hybridMultilevel"/>
    <w:tmpl w:val="08C83D94"/>
    <w:lvl w:ilvl="0" w:tplc="040C0011">
      <w:start w:val="1"/>
      <w:numFmt w:val="decimal"/>
      <w:lvlText w:val="%1)"/>
      <w:lvlJc w:val="left"/>
      <w:pPr>
        <w:tabs>
          <w:tab w:val="num" w:pos="1260"/>
        </w:tabs>
        <w:ind w:left="1260" w:hanging="360"/>
      </w:pPr>
    </w:lvl>
    <w:lvl w:ilvl="1" w:tplc="E83A78F6">
      <w:start w:val="6"/>
      <w:numFmt w:val="decimal"/>
      <w:lvlText w:val="%2"/>
      <w:lvlJc w:val="left"/>
      <w:pPr>
        <w:tabs>
          <w:tab w:val="num" w:pos="1980"/>
        </w:tabs>
        <w:ind w:left="1980" w:hanging="36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0">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12"/>
  </w:num>
  <w:num w:numId="3">
    <w:abstractNumId w:val="10"/>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6"/>
  </w:num>
  <w:num w:numId="9">
    <w:abstractNumId w:val="28"/>
  </w:num>
  <w:num w:numId="10">
    <w:abstractNumId w:val="25"/>
  </w:num>
  <w:num w:numId="11">
    <w:abstractNumId w:val="26"/>
  </w:num>
  <w:num w:numId="12">
    <w:abstractNumId w:val="7"/>
  </w:num>
  <w:num w:numId="13">
    <w:abstractNumId w:val="20"/>
  </w:num>
  <w:num w:numId="14">
    <w:abstractNumId w:val="27"/>
  </w:num>
  <w:num w:numId="15">
    <w:abstractNumId w:val="18"/>
  </w:num>
  <w:num w:numId="16">
    <w:abstractNumId w:val="23"/>
  </w:num>
  <w:num w:numId="17">
    <w:abstractNumId w:val="11"/>
  </w:num>
  <w:num w:numId="18">
    <w:abstractNumId w:val="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16"/>
  </w:num>
  <w:num w:numId="2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391"/>
    <w:rsid w:val="00004B54"/>
    <w:rsid w:val="00006F8B"/>
    <w:rsid w:val="00010E67"/>
    <w:rsid w:val="00013D9D"/>
    <w:rsid w:val="0001453F"/>
    <w:rsid w:val="00022045"/>
    <w:rsid w:val="00022750"/>
    <w:rsid w:val="00024A5F"/>
    <w:rsid w:val="00024ABA"/>
    <w:rsid w:val="00024EF7"/>
    <w:rsid w:val="000252CD"/>
    <w:rsid w:val="0002592A"/>
    <w:rsid w:val="0002619E"/>
    <w:rsid w:val="00030401"/>
    <w:rsid w:val="00032183"/>
    <w:rsid w:val="00033278"/>
    <w:rsid w:val="000423CD"/>
    <w:rsid w:val="00043F3B"/>
    <w:rsid w:val="00044F46"/>
    <w:rsid w:val="00045448"/>
    <w:rsid w:val="00045B28"/>
    <w:rsid w:val="00045FD3"/>
    <w:rsid w:val="000468FB"/>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4B1C"/>
    <w:rsid w:val="00094F14"/>
    <w:rsid w:val="00096F77"/>
    <w:rsid w:val="00097AAB"/>
    <w:rsid w:val="00097E84"/>
    <w:rsid w:val="000A11B5"/>
    <w:rsid w:val="000A1346"/>
    <w:rsid w:val="000A4A5A"/>
    <w:rsid w:val="000A5175"/>
    <w:rsid w:val="000B04AD"/>
    <w:rsid w:val="000B05D1"/>
    <w:rsid w:val="000B067B"/>
    <w:rsid w:val="000B4B09"/>
    <w:rsid w:val="000B63C2"/>
    <w:rsid w:val="000B75C7"/>
    <w:rsid w:val="000C02AD"/>
    <w:rsid w:val="000C0938"/>
    <w:rsid w:val="000C1730"/>
    <w:rsid w:val="000C2983"/>
    <w:rsid w:val="000C51CF"/>
    <w:rsid w:val="000C68E6"/>
    <w:rsid w:val="000D1077"/>
    <w:rsid w:val="000D1FCF"/>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2D7"/>
    <w:rsid w:val="000F5879"/>
    <w:rsid w:val="001005EB"/>
    <w:rsid w:val="001009BF"/>
    <w:rsid w:val="00100C27"/>
    <w:rsid w:val="001037DF"/>
    <w:rsid w:val="00105528"/>
    <w:rsid w:val="00106647"/>
    <w:rsid w:val="00110A33"/>
    <w:rsid w:val="00110DA0"/>
    <w:rsid w:val="00113517"/>
    <w:rsid w:val="00113FB3"/>
    <w:rsid w:val="0011736E"/>
    <w:rsid w:val="00117D01"/>
    <w:rsid w:val="001211FE"/>
    <w:rsid w:val="00121F7C"/>
    <w:rsid w:val="00122359"/>
    <w:rsid w:val="001258D6"/>
    <w:rsid w:val="00130973"/>
    <w:rsid w:val="00130E57"/>
    <w:rsid w:val="001313BE"/>
    <w:rsid w:val="001316C3"/>
    <w:rsid w:val="001316F3"/>
    <w:rsid w:val="00132FAC"/>
    <w:rsid w:val="001336F6"/>
    <w:rsid w:val="001365DA"/>
    <w:rsid w:val="001377A1"/>
    <w:rsid w:val="00137D6F"/>
    <w:rsid w:val="00145DBC"/>
    <w:rsid w:val="001478C6"/>
    <w:rsid w:val="0015238C"/>
    <w:rsid w:val="00154312"/>
    <w:rsid w:val="00154681"/>
    <w:rsid w:val="00154EB8"/>
    <w:rsid w:val="00156959"/>
    <w:rsid w:val="00160310"/>
    <w:rsid w:val="001616CD"/>
    <w:rsid w:val="00161B0B"/>
    <w:rsid w:val="001658E9"/>
    <w:rsid w:val="00165CF8"/>
    <w:rsid w:val="00170F7B"/>
    <w:rsid w:val="00172B03"/>
    <w:rsid w:val="00175111"/>
    <w:rsid w:val="0017732C"/>
    <w:rsid w:val="001812A9"/>
    <w:rsid w:val="00183BDA"/>
    <w:rsid w:val="00184619"/>
    <w:rsid w:val="00187416"/>
    <w:rsid w:val="00187A08"/>
    <w:rsid w:val="00190BA4"/>
    <w:rsid w:val="00194875"/>
    <w:rsid w:val="00196185"/>
    <w:rsid w:val="001973F2"/>
    <w:rsid w:val="001A05FF"/>
    <w:rsid w:val="001A0C3E"/>
    <w:rsid w:val="001A3584"/>
    <w:rsid w:val="001A3EE2"/>
    <w:rsid w:val="001A4A91"/>
    <w:rsid w:val="001A6011"/>
    <w:rsid w:val="001A7175"/>
    <w:rsid w:val="001A784C"/>
    <w:rsid w:val="001A7B5E"/>
    <w:rsid w:val="001B3056"/>
    <w:rsid w:val="001B4107"/>
    <w:rsid w:val="001B53CD"/>
    <w:rsid w:val="001C262C"/>
    <w:rsid w:val="001C53D6"/>
    <w:rsid w:val="001C583B"/>
    <w:rsid w:val="001C588D"/>
    <w:rsid w:val="001C7038"/>
    <w:rsid w:val="001D0A16"/>
    <w:rsid w:val="001D0E14"/>
    <w:rsid w:val="001D0FB4"/>
    <w:rsid w:val="001D1C55"/>
    <w:rsid w:val="001D2394"/>
    <w:rsid w:val="001D31FD"/>
    <w:rsid w:val="001D47DB"/>
    <w:rsid w:val="001D5E90"/>
    <w:rsid w:val="001D6614"/>
    <w:rsid w:val="001D7486"/>
    <w:rsid w:val="001E087D"/>
    <w:rsid w:val="001E2F8F"/>
    <w:rsid w:val="001E319B"/>
    <w:rsid w:val="001E4274"/>
    <w:rsid w:val="001E74C6"/>
    <w:rsid w:val="001F1F26"/>
    <w:rsid w:val="001F276C"/>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17466"/>
    <w:rsid w:val="002218CB"/>
    <w:rsid w:val="002240BC"/>
    <w:rsid w:val="00225327"/>
    <w:rsid w:val="00226429"/>
    <w:rsid w:val="0022646E"/>
    <w:rsid w:val="00227A71"/>
    <w:rsid w:val="0023263A"/>
    <w:rsid w:val="00232957"/>
    <w:rsid w:val="0023306D"/>
    <w:rsid w:val="002333D8"/>
    <w:rsid w:val="002364F8"/>
    <w:rsid w:val="002366C5"/>
    <w:rsid w:val="00237F5F"/>
    <w:rsid w:val="002436C3"/>
    <w:rsid w:val="0024394B"/>
    <w:rsid w:val="00243B7A"/>
    <w:rsid w:val="002468F0"/>
    <w:rsid w:val="00247845"/>
    <w:rsid w:val="00250771"/>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77AA2"/>
    <w:rsid w:val="00277C92"/>
    <w:rsid w:val="00280B0A"/>
    <w:rsid w:val="00280D4E"/>
    <w:rsid w:val="0028188B"/>
    <w:rsid w:val="002846CE"/>
    <w:rsid w:val="00285904"/>
    <w:rsid w:val="00286ACB"/>
    <w:rsid w:val="00286D02"/>
    <w:rsid w:val="00287C57"/>
    <w:rsid w:val="0029123E"/>
    <w:rsid w:val="00291E24"/>
    <w:rsid w:val="0029230E"/>
    <w:rsid w:val="00292CA8"/>
    <w:rsid w:val="002937C9"/>
    <w:rsid w:val="00294CB3"/>
    <w:rsid w:val="0029532C"/>
    <w:rsid w:val="00295F0B"/>
    <w:rsid w:val="00296204"/>
    <w:rsid w:val="0029692B"/>
    <w:rsid w:val="00296C4D"/>
    <w:rsid w:val="002970D1"/>
    <w:rsid w:val="002A46BD"/>
    <w:rsid w:val="002A4BBB"/>
    <w:rsid w:val="002A7BF4"/>
    <w:rsid w:val="002B0EF7"/>
    <w:rsid w:val="002B13C6"/>
    <w:rsid w:val="002B1953"/>
    <w:rsid w:val="002B34A6"/>
    <w:rsid w:val="002B4430"/>
    <w:rsid w:val="002B483A"/>
    <w:rsid w:val="002B5DA0"/>
    <w:rsid w:val="002B7DDB"/>
    <w:rsid w:val="002C0309"/>
    <w:rsid w:val="002C1DA5"/>
    <w:rsid w:val="002C1E9E"/>
    <w:rsid w:val="002C1EB5"/>
    <w:rsid w:val="002C2AA9"/>
    <w:rsid w:val="002C46BD"/>
    <w:rsid w:val="002D16E5"/>
    <w:rsid w:val="002D1E63"/>
    <w:rsid w:val="002D222D"/>
    <w:rsid w:val="002D586E"/>
    <w:rsid w:val="002D7101"/>
    <w:rsid w:val="002D7B32"/>
    <w:rsid w:val="002D7F93"/>
    <w:rsid w:val="002E005F"/>
    <w:rsid w:val="002E2DAC"/>
    <w:rsid w:val="002E2EB7"/>
    <w:rsid w:val="002E3D49"/>
    <w:rsid w:val="002E7A3F"/>
    <w:rsid w:val="002E7FC2"/>
    <w:rsid w:val="002F16D5"/>
    <w:rsid w:val="002F25C7"/>
    <w:rsid w:val="002F29C7"/>
    <w:rsid w:val="002F4014"/>
    <w:rsid w:val="002F538B"/>
    <w:rsid w:val="002F6727"/>
    <w:rsid w:val="002F72BC"/>
    <w:rsid w:val="00300A5E"/>
    <w:rsid w:val="00302D2A"/>
    <w:rsid w:val="00305C08"/>
    <w:rsid w:val="00306274"/>
    <w:rsid w:val="00306F69"/>
    <w:rsid w:val="00307577"/>
    <w:rsid w:val="00310527"/>
    <w:rsid w:val="00313D1C"/>
    <w:rsid w:val="0031458F"/>
    <w:rsid w:val="0031511F"/>
    <w:rsid w:val="0031515F"/>
    <w:rsid w:val="00315ABD"/>
    <w:rsid w:val="00316FFF"/>
    <w:rsid w:val="003171F2"/>
    <w:rsid w:val="00317F48"/>
    <w:rsid w:val="00323DAF"/>
    <w:rsid w:val="00324B13"/>
    <w:rsid w:val="003272E6"/>
    <w:rsid w:val="003276BE"/>
    <w:rsid w:val="003279A3"/>
    <w:rsid w:val="00330F4C"/>
    <w:rsid w:val="00331552"/>
    <w:rsid w:val="003320FC"/>
    <w:rsid w:val="003338B3"/>
    <w:rsid w:val="00333F50"/>
    <w:rsid w:val="003351B7"/>
    <w:rsid w:val="0033521A"/>
    <w:rsid w:val="0033752D"/>
    <w:rsid w:val="00340772"/>
    <w:rsid w:val="0034676A"/>
    <w:rsid w:val="00346CE9"/>
    <w:rsid w:val="00347883"/>
    <w:rsid w:val="00347A22"/>
    <w:rsid w:val="00352663"/>
    <w:rsid w:val="00352EB3"/>
    <w:rsid w:val="003560B7"/>
    <w:rsid w:val="00357319"/>
    <w:rsid w:val="003633AD"/>
    <w:rsid w:val="00363722"/>
    <w:rsid w:val="00364A98"/>
    <w:rsid w:val="00364B3B"/>
    <w:rsid w:val="003650A6"/>
    <w:rsid w:val="003650C2"/>
    <w:rsid w:val="00372510"/>
    <w:rsid w:val="00372799"/>
    <w:rsid w:val="00372EDF"/>
    <w:rsid w:val="00375D02"/>
    <w:rsid w:val="00376FA4"/>
    <w:rsid w:val="0037753B"/>
    <w:rsid w:val="00380594"/>
    <w:rsid w:val="003805DF"/>
    <w:rsid w:val="00383043"/>
    <w:rsid w:val="00383166"/>
    <w:rsid w:val="00385706"/>
    <w:rsid w:val="00385840"/>
    <w:rsid w:val="00386E6D"/>
    <w:rsid w:val="0039150C"/>
    <w:rsid w:val="00393AC7"/>
    <w:rsid w:val="00395697"/>
    <w:rsid w:val="00397EC8"/>
    <w:rsid w:val="003A26ED"/>
    <w:rsid w:val="003A3CB4"/>
    <w:rsid w:val="003A5A56"/>
    <w:rsid w:val="003A6992"/>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938"/>
    <w:rsid w:val="00410A47"/>
    <w:rsid w:val="00411558"/>
    <w:rsid w:val="00411F50"/>
    <w:rsid w:val="0041314B"/>
    <w:rsid w:val="00414323"/>
    <w:rsid w:val="00414926"/>
    <w:rsid w:val="00414CBD"/>
    <w:rsid w:val="00417197"/>
    <w:rsid w:val="00421A84"/>
    <w:rsid w:val="004270F6"/>
    <w:rsid w:val="00427114"/>
    <w:rsid w:val="00427AAC"/>
    <w:rsid w:val="0043078F"/>
    <w:rsid w:val="004323CB"/>
    <w:rsid w:val="00435D77"/>
    <w:rsid w:val="004377E4"/>
    <w:rsid w:val="00441C3D"/>
    <w:rsid w:val="004475A1"/>
    <w:rsid w:val="00451B71"/>
    <w:rsid w:val="00452B2F"/>
    <w:rsid w:val="004554C2"/>
    <w:rsid w:val="00460F14"/>
    <w:rsid w:val="004632B6"/>
    <w:rsid w:val="004635BE"/>
    <w:rsid w:val="0046427E"/>
    <w:rsid w:val="004659D0"/>
    <w:rsid w:val="00465A6A"/>
    <w:rsid w:val="004668C8"/>
    <w:rsid w:val="00471171"/>
    <w:rsid w:val="00471ACB"/>
    <w:rsid w:val="00471DBF"/>
    <w:rsid w:val="00473AF1"/>
    <w:rsid w:val="004746CF"/>
    <w:rsid w:val="00474802"/>
    <w:rsid w:val="00474C37"/>
    <w:rsid w:val="004763CA"/>
    <w:rsid w:val="00476FBE"/>
    <w:rsid w:val="0047727D"/>
    <w:rsid w:val="00477648"/>
    <w:rsid w:val="0048159F"/>
    <w:rsid w:val="0048169E"/>
    <w:rsid w:val="004822DD"/>
    <w:rsid w:val="004829E9"/>
    <w:rsid w:val="00483373"/>
    <w:rsid w:val="00484608"/>
    <w:rsid w:val="00485B57"/>
    <w:rsid w:val="004877A8"/>
    <w:rsid w:val="00490558"/>
    <w:rsid w:val="00490807"/>
    <w:rsid w:val="00494AE7"/>
    <w:rsid w:val="00495AA3"/>
    <w:rsid w:val="00497FCA"/>
    <w:rsid w:val="004A12CB"/>
    <w:rsid w:val="004A2DB1"/>
    <w:rsid w:val="004A5813"/>
    <w:rsid w:val="004A76C3"/>
    <w:rsid w:val="004A7859"/>
    <w:rsid w:val="004A7A70"/>
    <w:rsid w:val="004B16AB"/>
    <w:rsid w:val="004B231D"/>
    <w:rsid w:val="004B2A1F"/>
    <w:rsid w:val="004B46A8"/>
    <w:rsid w:val="004B6C4E"/>
    <w:rsid w:val="004B7209"/>
    <w:rsid w:val="004C2088"/>
    <w:rsid w:val="004C4392"/>
    <w:rsid w:val="004C4BF6"/>
    <w:rsid w:val="004C4E83"/>
    <w:rsid w:val="004C5027"/>
    <w:rsid w:val="004C6EDA"/>
    <w:rsid w:val="004C74FE"/>
    <w:rsid w:val="004D2B21"/>
    <w:rsid w:val="004D2B33"/>
    <w:rsid w:val="004D35CB"/>
    <w:rsid w:val="004D69D6"/>
    <w:rsid w:val="004D71E3"/>
    <w:rsid w:val="004D75B5"/>
    <w:rsid w:val="004D7A66"/>
    <w:rsid w:val="004E1957"/>
    <w:rsid w:val="004E520C"/>
    <w:rsid w:val="004E624D"/>
    <w:rsid w:val="004F091A"/>
    <w:rsid w:val="004F2686"/>
    <w:rsid w:val="004F55F3"/>
    <w:rsid w:val="004F568F"/>
    <w:rsid w:val="004F576C"/>
    <w:rsid w:val="004F755C"/>
    <w:rsid w:val="004F7633"/>
    <w:rsid w:val="00500F99"/>
    <w:rsid w:val="00501510"/>
    <w:rsid w:val="00503F8F"/>
    <w:rsid w:val="00504965"/>
    <w:rsid w:val="005063E1"/>
    <w:rsid w:val="005076B1"/>
    <w:rsid w:val="00510B9D"/>
    <w:rsid w:val="00511124"/>
    <w:rsid w:val="00512EAF"/>
    <w:rsid w:val="00515A69"/>
    <w:rsid w:val="005261B2"/>
    <w:rsid w:val="0053232A"/>
    <w:rsid w:val="00532593"/>
    <w:rsid w:val="00532C25"/>
    <w:rsid w:val="00540B78"/>
    <w:rsid w:val="005423BC"/>
    <w:rsid w:val="00542EA0"/>
    <w:rsid w:val="00546341"/>
    <w:rsid w:val="0054692E"/>
    <w:rsid w:val="0055057C"/>
    <w:rsid w:val="00550728"/>
    <w:rsid w:val="00550AAF"/>
    <w:rsid w:val="00550E8B"/>
    <w:rsid w:val="005515CB"/>
    <w:rsid w:val="005524DD"/>
    <w:rsid w:val="00552588"/>
    <w:rsid w:val="0055298D"/>
    <w:rsid w:val="00552EA1"/>
    <w:rsid w:val="0055402D"/>
    <w:rsid w:val="005541CA"/>
    <w:rsid w:val="00556A3E"/>
    <w:rsid w:val="00557199"/>
    <w:rsid w:val="0055790E"/>
    <w:rsid w:val="005608A3"/>
    <w:rsid w:val="005608A4"/>
    <w:rsid w:val="00562CD2"/>
    <w:rsid w:val="00565387"/>
    <w:rsid w:val="00565C7C"/>
    <w:rsid w:val="00566214"/>
    <w:rsid w:val="0056677B"/>
    <w:rsid w:val="00570E26"/>
    <w:rsid w:val="005718B2"/>
    <w:rsid w:val="005733E2"/>
    <w:rsid w:val="00575E33"/>
    <w:rsid w:val="00575E5B"/>
    <w:rsid w:val="00575E6E"/>
    <w:rsid w:val="00584086"/>
    <w:rsid w:val="005927F5"/>
    <w:rsid w:val="00592829"/>
    <w:rsid w:val="00592B47"/>
    <w:rsid w:val="00592B8A"/>
    <w:rsid w:val="005938CD"/>
    <w:rsid w:val="00595352"/>
    <w:rsid w:val="00597081"/>
    <w:rsid w:val="00597AA7"/>
    <w:rsid w:val="005A02CB"/>
    <w:rsid w:val="005A1924"/>
    <w:rsid w:val="005A2765"/>
    <w:rsid w:val="005A4070"/>
    <w:rsid w:val="005A4ADD"/>
    <w:rsid w:val="005A7FD2"/>
    <w:rsid w:val="005B0DA3"/>
    <w:rsid w:val="005B1548"/>
    <w:rsid w:val="005B1E55"/>
    <w:rsid w:val="005C2086"/>
    <w:rsid w:val="005C5F51"/>
    <w:rsid w:val="005C671F"/>
    <w:rsid w:val="005C6E2F"/>
    <w:rsid w:val="005D35DD"/>
    <w:rsid w:val="005D5030"/>
    <w:rsid w:val="005E1EF1"/>
    <w:rsid w:val="005E2CCE"/>
    <w:rsid w:val="005E4824"/>
    <w:rsid w:val="005F2BF8"/>
    <w:rsid w:val="005F2EDE"/>
    <w:rsid w:val="005F312C"/>
    <w:rsid w:val="005F5864"/>
    <w:rsid w:val="005F6C20"/>
    <w:rsid w:val="006021B8"/>
    <w:rsid w:val="00604579"/>
    <w:rsid w:val="00604AE2"/>
    <w:rsid w:val="00607C9B"/>
    <w:rsid w:val="00607D41"/>
    <w:rsid w:val="00610822"/>
    <w:rsid w:val="00610ABF"/>
    <w:rsid w:val="0061182D"/>
    <w:rsid w:val="0061376A"/>
    <w:rsid w:val="00613B77"/>
    <w:rsid w:val="00613D6A"/>
    <w:rsid w:val="00615162"/>
    <w:rsid w:val="00615604"/>
    <w:rsid w:val="0062005D"/>
    <w:rsid w:val="00623644"/>
    <w:rsid w:val="0062464A"/>
    <w:rsid w:val="00624CDD"/>
    <w:rsid w:val="006277E1"/>
    <w:rsid w:val="00627B88"/>
    <w:rsid w:val="006322BB"/>
    <w:rsid w:val="00632B2A"/>
    <w:rsid w:val="00633F9B"/>
    <w:rsid w:val="006358BD"/>
    <w:rsid w:val="00635F0C"/>
    <w:rsid w:val="00635FDA"/>
    <w:rsid w:val="00637286"/>
    <w:rsid w:val="006376BC"/>
    <w:rsid w:val="00640806"/>
    <w:rsid w:val="006416FD"/>
    <w:rsid w:val="006426E4"/>
    <w:rsid w:val="00642F39"/>
    <w:rsid w:val="00643064"/>
    <w:rsid w:val="006432CF"/>
    <w:rsid w:val="00647D31"/>
    <w:rsid w:val="006578B9"/>
    <w:rsid w:val="00657C5D"/>
    <w:rsid w:val="00660060"/>
    <w:rsid w:val="00660DC7"/>
    <w:rsid w:val="00660E36"/>
    <w:rsid w:val="0066149B"/>
    <w:rsid w:val="0066190A"/>
    <w:rsid w:val="00663012"/>
    <w:rsid w:val="006652D7"/>
    <w:rsid w:val="00671503"/>
    <w:rsid w:val="00673222"/>
    <w:rsid w:val="00675E68"/>
    <w:rsid w:val="006809AF"/>
    <w:rsid w:val="0068241E"/>
    <w:rsid w:val="00683BE4"/>
    <w:rsid w:val="00684B1D"/>
    <w:rsid w:val="0068721C"/>
    <w:rsid w:val="00692C4A"/>
    <w:rsid w:val="006961F7"/>
    <w:rsid w:val="0069650E"/>
    <w:rsid w:val="006973BD"/>
    <w:rsid w:val="006A1CCF"/>
    <w:rsid w:val="006A6386"/>
    <w:rsid w:val="006A669A"/>
    <w:rsid w:val="006A6BDB"/>
    <w:rsid w:val="006A70AF"/>
    <w:rsid w:val="006A7767"/>
    <w:rsid w:val="006B1B8D"/>
    <w:rsid w:val="006B2C56"/>
    <w:rsid w:val="006B2FB7"/>
    <w:rsid w:val="006B59D0"/>
    <w:rsid w:val="006B5E70"/>
    <w:rsid w:val="006B61DC"/>
    <w:rsid w:val="006B7666"/>
    <w:rsid w:val="006C000E"/>
    <w:rsid w:val="006C229C"/>
    <w:rsid w:val="006C2AEE"/>
    <w:rsid w:val="006C4F4E"/>
    <w:rsid w:val="006C50DE"/>
    <w:rsid w:val="006C5ED6"/>
    <w:rsid w:val="006C6161"/>
    <w:rsid w:val="006C6C23"/>
    <w:rsid w:val="006D0C99"/>
    <w:rsid w:val="006D1B73"/>
    <w:rsid w:val="006D2C88"/>
    <w:rsid w:val="006D4AA5"/>
    <w:rsid w:val="006D5B9A"/>
    <w:rsid w:val="006E05F1"/>
    <w:rsid w:val="006E1F22"/>
    <w:rsid w:val="006E2D40"/>
    <w:rsid w:val="006E3BFD"/>
    <w:rsid w:val="006E4369"/>
    <w:rsid w:val="006E57BD"/>
    <w:rsid w:val="006F1EFB"/>
    <w:rsid w:val="006F2CAB"/>
    <w:rsid w:val="006F3392"/>
    <w:rsid w:val="006F5526"/>
    <w:rsid w:val="006F5EEB"/>
    <w:rsid w:val="006F677F"/>
    <w:rsid w:val="006F6A95"/>
    <w:rsid w:val="006F7189"/>
    <w:rsid w:val="00700766"/>
    <w:rsid w:val="00700B37"/>
    <w:rsid w:val="007010B6"/>
    <w:rsid w:val="0070132C"/>
    <w:rsid w:val="00703569"/>
    <w:rsid w:val="00705E99"/>
    <w:rsid w:val="007068D4"/>
    <w:rsid w:val="00707047"/>
    <w:rsid w:val="00710395"/>
    <w:rsid w:val="00710A3C"/>
    <w:rsid w:val="00710BC5"/>
    <w:rsid w:val="00710EA1"/>
    <w:rsid w:val="007125DF"/>
    <w:rsid w:val="007174F4"/>
    <w:rsid w:val="0071786E"/>
    <w:rsid w:val="00717F62"/>
    <w:rsid w:val="007216B7"/>
    <w:rsid w:val="00721FE4"/>
    <w:rsid w:val="007230B1"/>
    <w:rsid w:val="007259D0"/>
    <w:rsid w:val="0072735D"/>
    <w:rsid w:val="00727BB6"/>
    <w:rsid w:val="0073123E"/>
    <w:rsid w:val="00740588"/>
    <w:rsid w:val="00742F66"/>
    <w:rsid w:val="007445E5"/>
    <w:rsid w:val="007446E1"/>
    <w:rsid w:val="007452EE"/>
    <w:rsid w:val="00746303"/>
    <w:rsid w:val="00753047"/>
    <w:rsid w:val="00754BD8"/>
    <w:rsid w:val="00754EE0"/>
    <w:rsid w:val="007555C7"/>
    <w:rsid w:val="007606E3"/>
    <w:rsid w:val="007628AC"/>
    <w:rsid w:val="00763568"/>
    <w:rsid w:val="007647B7"/>
    <w:rsid w:val="0076534E"/>
    <w:rsid w:val="007665E2"/>
    <w:rsid w:val="007667DF"/>
    <w:rsid w:val="00770260"/>
    <w:rsid w:val="00771F1A"/>
    <w:rsid w:val="00773B28"/>
    <w:rsid w:val="0077448A"/>
    <w:rsid w:val="00781873"/>
    <w:rsid w:val="00782C0A"/>
    <w:rsid w:val="00783352"/>
    <w:rsid w:val="007833C8"/>
    <w:rsid w:val="007852B7"/>
    <w:rsid w:val="00785BEF"/>
    <w:rsid w:val="007864C4"/>
    <w:rsid w:val="007932A9"/>
    <w:rsid w:val="007947E9"/>
    <w:rsid w:val="007964CC"/>
    <w:rsid w:val="00797D8B"/>
    <w:rsid w:val="007A1CA7"/>
    <w:rsid w:val="007A2E06"/>
    <w:rsid w:val="007A54A7"/>
    <w:rsid w:val="007A597D"/>
    <w:rsid w:val="007A741B"/>
    <w:rsid w:val="007A77BF"/>
    <w:rsid w:val="007B545A"/>
    <w:rsid w:val="007B598C"/>
    <w:rsid w:val="007B63C1"/>
    <w:rsid w:val="007C07D4"/>
    <w:rsid w:val="007C092C"/>
    <w:rsid w:val="007C18C6"/>
    <w:rsid w:val="007C2CE2"/>
    <w:rsid w:val="007C35AD"/>
    <w:rsid w:val="007C4986"/>
    <w:rsid w:val="007C5061"/>
    <w:rsid w:val="007C75D1"/>
    <w:rsid w:val="007D4A5E"/>
    <w:rsid w:val="007D5289"/>
    <w:rsid w:val="007D7282"/>
    <w:rsid w:val="007E26AD"/>
    <w:rsid w:val="007E368C"/>
    <w:rsid w:val="007E3C02"/>
    <w:rsid w:val="007E3EE7"/>
    <w:rsid w:val="007E4353"/>
    <w:rsid w:val="007E6296"/>
    <w:rsid w:val="007E633B"/>
    <w:rsid w:val="007F32A3"/>
    <w:rsid w:val="007F4F46"/>
    <w:rsid w:val="007F627E"/>
    <w:rsid w:val="007F6507"/>
    <w:rsid w:val="007F70BE"/>
    <w:rsid w:val="0080017B"/>
    <w:rsid w:val="008007EF"/>
    <w:rsid w:val="00800956"/>
    <w:rsid w:val="00802217"/>
    <w:rsid w:val="008023B4"/>
    <w:rsid w:val="008024DE"/>
    <w:rsid w:val="008053B8"/>
    <w:rsid w:val="00805A1E"/>
    <w:rsid w:val="0081586A"/>
    <w:rsid w:val="0081736E"/>
    <w:rsid w:val="00820365"/>
    <w:rsid w:val="008213FA"/>
    <w:rsid w:val="00822CB2"/>
    <w:rsid w:val="00825CF7"/>
    <w:rsid w:val="00825EF6"/>
    <w:rsid w:val="008264A2"/>
    <w:rsid w:val="00826764"/>
    <w:rsid w:val="0082751E"/>
    <w:rsid w:val="00830E2E"/>
    <w:rsid w:val="008319F8"/>
    <w:rsid w:val="00831B2F"/>
    <w:rsid w:val="00836512"/>
    <w:rsid w:val="00836B90"/>
    <w:rsid w:val="008370BF"/>
    <w:rsid w:val="0084098B"/>
    <w:rsid w:val="008427AE"/>
    <w:rsid w:val="00842D9C"/>
    <w:rsid w:val="00844AB2"/>
    <w:rsid w:val="00845241"/>
    <w:rsid w:val="008456A1"/>
    <w:rsid w:val="00850586"/>
    <w:rsid w:val="00853DD1"/>
    <w:rsid w:val="00855E5B"/>
    <w:rsid w:val="00856D2B"/>
    <w:rsid w:val="00866FFF"/>
    <w:rsid w:val="008714F2"/>
    <w:rsid w:val="00871ED0"/>
    <w:rsid w:val="008744D9"/>
    <w:rsid w:val="00881C8B"/>
    <w:rsid w:val="00881EDA"/>
    <w:rsid w:val="0088381A"/>
    <w:rsid w:val="008842F9"/>
    <w:rsid w:val="00884ECB"/>
    <w:rsid w:val="00887353"/>
    <w:rsid w:val="00890A0D"/>
    <w:rsid w:val="0089435D"/>
    <w:rsid w:val="00895A2A"/>
    <w:rsid w:val="00896EA3"/>
    <w:rsid w:val="0089743F"/>
    <w:rsid w:val="00897FA6"/>
    <w:rsid w:val="008A165A"/>
    <w:rsid w:val="008A3815"/>
    <w:rsid w:val="008A427A"/>
    <w:rsid w:val="008A4EC0"/>
    <w:rsid w:val="008A6167"/>
    <w:rsid w:val="008A650E"/>
    <w:rsid w:val="008A753E"/>
    <w:rsid w:val="008A7C29"/>
    <w:rsid w:val="008A7C6D"/>
    <w:rsid w:val="008B0439"/>
    <w:rsid w:val="008B17B4"/>
    <w:rsid w:val="008B2607"/>
    <w:rsid w:val="008B383A"/>
    <w:rsid w:val="008B6EB2"/>
    <w:rsid w:val="008B7C08"/>
    <w:rsid w:val="008C487C"/>
    <w:rsid w:val="008C6939"/>
    <w:rsid w:val="008C70BC"/>
    <w:rsid w:val="008C7D58"/>
    <w:rsid w:val="008D1AFB"/>
    <w:rsid w:val="008D328D"/>
    <w:rsid w:val="008D5070"/>
    <w:rsid w:val="008D6003"/>
    <w:rsid w:val="008D6BA8"/>
    <w:rsid w:val="008D70F8"/>
    <w:rsid w:val="008E1E98"/>
    <w:rsid w:val="008E2DB2"/>
    <w:rsid w:val="008E2F25"/>
    <w:rsid w:val="008E6BE1"/>
    <w:rsid w:val="008E71E3"/>
    <w:rsid w:val="008E7353"/>
    <w:rsid w:val="008E75F9"/>
    <w:rsid w:val="008F081B"/>
    <w:rsid w:val="008F52BB"/>
    <w:rsid w:val="008F713E"/>
    <w:rsid w:val="00900A2C"/>
    <w:rsid w:val="009043FC"/>
    <w:rsid w:val="009045B7"/>
    <w:rsid w:val="00907D01"/>
    <w:rsid w:val="00912CE7"/>
    <w:rsid w:val="009130E8"/>
    <w:rsid w:val="00915B3D"/>
    <w:rsid w:val="00917077"/>
    <w:rsid w:val="00917827"/>
    <w:rsid w:val="0092004A"/>
    <w:rsid w:val="00921EFC"/>
    <w:rsid w:val="00926F7D"/>
    <w:rsid w:val="00927EE8"/>
    <w:rsid w:val="0093050F"/>
    <w:rsid w:val="00930B6E"/>
    <w:rsid w:val="00930F54"/>
    <w:rsid w:val="0093622A"/>
    <w:rsid w:val="00943520"/>
    <w:rsid w:val="00943A29"/>
    <w:rsid w:val="00943F62"/>
    <w:rsid w:val="00946949"/>
    <w:rsid w:val="0094770B"/>
    <w:rsid w:val="00950249"/>
    <w:rsid w:val="00951386"/>
    <w:rsid w:val="00955829"/>
    <w:rsid w:val="0096097A"/>
    <w:rsid w:val="00960C6F"/>
    <w:rsid w:val="009637CA"/>
    <w:rsid w:val="009677D6"/>
    <w:rsid w:val="00967FC8"/>
    <w:rsid w:val="009723F2"/>
    <w:rsid w:val="00976173"/>
    <w:rsid w:val="009779F7"/>
    <w:rsid w:val="00977BA9"/>
    <w:rsid w:val="009822CF"/>
    <w:rsid w:val="009824A0"/>
    <w:rsid w:val="009870BD"/>
    <w:rsid w:val="00987143"/>
    <w:rsid w:val="00990588"/>
    <w:rsid w:val="009906C5"/>
    <w:rsid w:val="00990C70"/>
    <w:rsid w:val="00993B93"/>
    <w:rsid w:val="00995392"/>
    <w:rsid w:val="00995C7D"/>
    <w:rsid w:val="00995F6A"/>
    <w:rsid w:val="00997684"/>
    <w:rsid w:val="009A0876"/>
    <w:rsid w:val="009A1443"/>
    <w:rsid w:val="009A2A1D"/>
    <w:rsid w:val="009A386C"/>
    <w:rsid w:val="009A5D7F"/>
    <w:rsid w:val="009B0CEE"/>
    <w:rsid w:val="009B27E7"/>
    <w:rsid w:val="009B55D5"/>
    <w:rsid w:val="009B5989"/>
    <w:rsid w:val="009B5E4C"/>
    <w:rsid w:val="009B7CBF"/>
    <w:rsid w:val="009C5C35"/>
    <w:rsid w:val="009D161B"/>
    <w:rsid w:val="009D1B89"/>
    <w:rsid w:val="009D2257"/>
    <w:rsid w:val="009D3C53"/>
    <w:rsid w:val="009D3E2E"/>
    <w:rsid w:val="009D3E81"/>
    <w:rsid w:val="009D6024"/>
    <w:rsid w:val="009E0247"/>
    <w:rsid w:val="009E2614"/>
    <w:rsid w:val="009E2700"/>
    <w:rsid w:val="009E2859"/>
    <w:rsid w:val="009E597D"/>
    <w:rsid w:val="009E625C"/>
    <w:rsid w:val="009F14EF"/>
    <w:rsid w:val="009F1B0F"/>
    <w:rsid w:val="009F3983"/>
    <w:rsid w:val="009F45BB"/>
    <w:rsid w:val="009F5368"/>
    <w:rsid w:val="009F66F2"/>
    <w:rsid w:val="009F73CD"/>
    <w:rsid w:val="009F7DBE"/>
    <w:rsid w:val="00A00500"/>
    <w:rsid w:val="00A00979"/>
    <w:rsid w:val="00A024F5"/>
    <w:rsid w:val="00A06C8B"/>
    <w:rsid w:val="00A07107"/>
    <w:rsid w:val="00A0772F"/>
    <w:rsid w:val="00A11D88"/>
    <w:rsid w:val="00A15A43"/>
    <w:rsid w:val="00A1670F"/>
    <w:rsid w:val="00A1791E"/>
    <w:rsid w:val="00A17FDF"/>
    <w:rsid w:val="00A20E56"/>
    <w:rsid w:val="00A20EE1"/>
    <w:rsid w:val="00A23861"/>
    <w:rsid w:val="00A24E8E"/>
    <w:rsid w:val="00A25787"/>
    <w:rsid w:val="00A25F5C"/>
    <w:rsid w:val="00A27313"/>
    <w:rsid w:val="00A30756"/>
    <w:rsid w:val="00A3076A"/>
    <w:rsid w:val="00A315F7"/>
    <w:rsid w:val="00A3200A"/>
    <w:rsid w:val="00A32AEA"/>
    <w:rsid w:val="00A33D32"/>
    <w:rsid w:val="00A35588"/>
    <w:rsid w:val="00A37E70"/>
    <w:rsid w:val="00A405ED"/>
    <w:rsid w:val="00A41B29"/>
    <w:rsid w:val="00A41BE5"/>
    <w:rsid w:val="00A46245"/>
    <w:rsid w:val="00A47176"/>
    <w:rsid w:val="00A4721C"/>
    <w:rsid w:val="00A47E0C"/>
    <w:rsid w:val="00A50E83"/>
    <w:rsid w:val="00A53270"/>
    <w:rsid w:val="00A54ABA"/>
    <w:rsid w:val="00A54E51"/>
    <w:rsid w:val="00A55005"/>
    <w:rsid w:val="00A5728B"/>
    <w:rsid w:val="00A64E6C"/>
    <w:rsid w:val="00A65296"/>
    <w:rsid w:val="00A7219C"/>
    <w:rsid w:val="00A7289F"/>
    <w:rsid w:val="00A75122"/>
    <w:rsid w:val="00A75B83"/>
    <w:rsid w:val="00A77666"/>
    <w:rsid w:val="00A811D5"/>
    <w:rsid w:val="00A81A27"/>
    <w:rsid w:val="00A82426"/>
    <w:rsid w:val="00A82B23"/>
    <w:rsid w:val="00A845E7"/>
    <w:rsid w:val="00A87371"/>
    <w:rsid w:val="00A90DD1"/>
    <w:rsid w:val="00A91EDF"/>
    <w:rsid w:val="00A9241D"/>
    <w:rsid w:val="00A9255E"/>
    <w:rsid w:val="00A93BDE"/>
    <w:rsid w:val="00A93D30"/>
    <w:rsid w:val="00A945E9"/>
    <w:rsid w:val="00A9590D"/>
    <w:rsid w:val="00A95D8E"/>
    <w:rsid w:val="00A96178"/>
    <w:rsid w:val="00A96D6A"/>
    <w:rsid w:val="00A970A5"/>
    <w:rsid w:val="00A97C31"/>
    <w:rsid w:val="00AA4627"/>
    <w:rsid w:val="00AB2F86"/>
    <w:rsid w:val="00AC0BAE"/>
    <w:rsid w:val="00AC294A"/>
    <w:rsid w:val="00AC31F3"/>
    <w:rsid w:val="00AC344A"/>
    <w:rsid w:val="00AC6225"/>
    <w:rsid w:val="00AC661F"/>
    <w:rsid w:val="00AC797A"/>
    <w:rsid w:val="00AD0525"/>
    <w:rsid w:val="00AD1EA8"/>
    <w:rsid w:val="00AD241E"/>
    <w:rsid w:val="00AD3456"/>
    <w:rsid w:val="00AD3BE7"/>
    <w:rsid w:val="00AD4751"/>
    <w:rsid w:val="00AD4BD9"/>
    <w:rsid w:val="00AD516D"/>
    <w:rsid w:val="00AD55B3"/>
    <w:rsid w:val="00AD643B"/>
    <w:rsid w:val="00AE0045"/>
    <w:rsid w:val="00AE1CAF"/>
    <w:rsid w:val="00AE32F3"/>
    <w:rsid w:val="00AE3809"/>
    <w:rsid w:val="00AE3D42"/>
    <w:rsid w:val="00AF0CBE"/>
    <w:rsid w:val="00AF135A"/>
    <w:rsid w:val="00AF337E"/>
    <w:rsid w:val="00AF366F"/>
    <w:rsid w:val="00AF3BB4"/>
    <w:rsid w:val="00AF52F2"/>
    <w:rsid w:val="00AF596F"/>
    <w:rsid w:val="00AF72A4"/>
    <w:rsid w:val="00B01D2E"/>
    <w:rsid w:val="00B02161"/>
    <w:rsid w:val="00B02BBA"/>
    <w:rsid w:val="00B15CF2"/>
    <w:rsid w:val="00B20C58"/>
    <w:rsid w:val="00B2164A"/>
    <w:rsid w:val="00B22AD7"/>
    <w:rsid w:val="00B247B5"/>
    <w:rsid w:val="00B24829"/>
    <w:rsid w:val="00B24F7F"/>
    <w:rsid w:val="00B31DC0"/>
    <w:rsid w:val="00B32922"/>
    <w:rsid w:val="00B3598C"/>
    <w:rsid w:val="00B37923"/>
    <w:rsid w:val="00B4409D"/>
    <w:rsid w:val="00B4473B"/>
    <w:rsid w:val="00B460DB"/>
    <w:rsid w:val="00B47519"/>
    <w:rsid w:val="00B5178B"/>
    <w:rsid w:val="00B52171"/>
    <w:rsid w:val="00B52EC9"/>
    <w:rsid w:val="00B53061"/>
    <w:rsid w:val="00B533E3"/>
    <w:rsid w:val="00B54BD2"/>
    <w:rsid w:val="00B54C14"/>
    <w:rsid w:val="00B5576D"/>
    <w:rsid w:val="00B57245"/>
    <w:rsid w:val="00B57CEE"/>
    <w:rsid w:val="00B64CC4"/>
    <w:rsid w:val="00B64E21"/>
    <w:rsid w:val="00B76D76"/>
    <w:rsid w:val="00B77939"/>
    <w:rsid w:val="00B77A7F"/>
    <w:rsid w:val="00B80897"/>
    <w:rsid w:val="00B82625"/>
    <w:rsid w:val="00B82C0F"/>
    <w:rsid w:val="00B82C80"/>
    <w:rsid w:val="00B82C91"/>
    <w:rsid w:val="00B844A3"/>
    <w:rsid w:val="00B85070"/>
    <w:rsid w:val="00B85FC6"/>
    <w:rsid w:val="00B91445"/>
    <w:rsid w:val="00B92DB8"/>
    <w:rsid w:val="00B94FD4"/>
    <w:rsid w:val="00B95E39"/>
    <w:rsid w:val="00B971E3"/>
    <w:rsid w:val="00BA2195"/>
    <w:rsid w:val="00BA222D"/>
    <w:rsid w:val="00BA2344"/>
    <w:rsid w:val="00BA3181"/>
    <w:rsid w:val="00BA5345"/>
    <w:rsid w:val="00BA7DAF"/>
    <w:rsid w:val="00BB1DBB"/>
    <w:rsid w:val="00BB42D6"/>
    <w:rsid w:val="00BB5FAF"/>
    <w:rsid w:val="00BB6B0D"/>
    <w:rsid w:val="00BB6E26"/>
    <w:rsid w:val="00BB75F8"/>
    <w:rsid w:val="00BB7644"/>
    <w:rsid w:val="00BC0067"/>
    <w:rsid w:val="00BC3C98"/>
    <w:rsid w:val="00BC691D"/>
    <w:rsid w:val="00BD006D"/>
    <w:rsid w:val="00BD20A3"/>
    <w:rsid w:val="00BD64EE"/>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21E92"/>
    <w:rsid w:val="00C26D13"/>
    <w:rsid w:val="00C34A1F"/>
    <w:rsid w:val="00C4023C"/>
    <w:rsid w:val="00C41FB2"/>
    <w:rsid w:val="00C44B73"/>
    <w:rsid w:val="00C47CF2"/>
    <w:rsid w:val="00C50A53"/>
    <w:rsid w:val="00C53EF2"/>
    <w:rsid w:val="00C54435"/>
    <w:rsid w:val="00C5688B"/>
    <w:rsid w:val="00C669B4"/>
    <w:rsid w:val="00C72701"/>
    <w:rsid w:val="00C74C96"/>
    <w:rsid w:val="00C762AF"/>
    <w:rsid w:val="00C7659B"/>
    <w:rsid w:val="00C77162"/>
    <w:rsid w:val="00C809AA"/>
    <w:rsid w:val="00C847F1"/>
    <w:rsid w:val="00C91733"/>
    <w:rsid w:val="00C92353"/>
    <w:rsid w:val="00C93031"/>
    <w:rsid w:val="00C943DE"/>
    <w:rsid w:val="00C96446"/>
    <w:rsid w:val="00C96BD0"/>
    <w:rsid w:val="00CA2F8A"/>
    <w:rsid w:val="00CA3969"/>
    <w:rsid w:val="00CA3B1A"/>
    <w:rsid w:val="00CA6AD6"/>
    <w:rsid w:val="00CA6E80"/>
    <w:rsid w:val="00CB3BF7"/>
    <w:rsid w:val="00CB46AC"/>
    <w:rsid w:val="00CB5306"/>
    <w:rsid w:val="00CB550F"/>
    <w:rsid w:val="00CB5EFE"/>
    <w:rsid w:val="00CB76D7"/>
    <w:rsid w:val="00CC10E0"/>
    <w:rsid w:val="00CC1A86"/>
    <w:rsid w:val="00CC2A8F"/>
    <w:rsid w:val="00CC3236"/>
    <w:rsid w:val="00CC406E"/>
    <w:rsid w:val="00CC4E9A"/>
    <w:rsid w:val="00CC5540"/>
    <w:rsid w:val="00CC602B"/>
    <w:rsid w:val="00CD171F"/>
    <w:rsid w:val="00CD266D"/>
    <w:rsid w:val="00CD4543"/>
    <w:rsid w:val="00CD50BA"/>
    <w:rsid w:val="00CE0B20"/>
    <w:rsid w:val="00CE1F85"/>
    <w:rsid w:val="00CE2E9D"/>
    <w:rsid w:val="00CE2EDF"/>
    <w:rsid w:val="00CE35B8"/>
    <w:rsid w:val="00CE3E29"/>
    <w:rsid w:val="00CE5BE3"/>
    <w:rsid w:val="00CE6EC2"/>
    <w:rsid w:val="00CF001C"/>
    <w:rsid w:val="00CF06DC"/>
    <w:rsid w:val="00CF62A8"/>
    <w:rsid w:val="00CF728C"/>
    <w:rsid w:val="00D01030"/>
    <w:rsid w:val="00D02EDF"/>
    <w:rsid w:val="00D03A68"/>
    <w:rsid w:val="00D060CA"/>
    <w:rsid w:val="00D06140"/>
    <w:rsid w:val="00D06B29"/>
    <w:rsid w:val="00D0702E"/>
    <w:rsid w:val="00D079E1"/>
    <w:rsid w:val="00D07D24"/>
    <w:rsid w:val="00D116F1"/>
    <w:rsid w:val="00D12A11"/>
    <w:rsid w:val="00D13318"/>
    <w:rsid w:val="00D137C3"/>
    <w:rsid w:val="00D17BA1"/>
    <w:rsid w:val="00D21286"/>
    <w:rsid w:val="00D22D73"/>
    <w:rsid w:val="00D24B75"/>
    <w:rsid w:val="00D26C5B"/>
    <w:rsid w:val="00D26FE6"/>
    <w:rsid w:val="00D30EAC"/>
    <w:rsid w:val="00D323C4"/>
    <w:rsid w:val="00D32A28"/>
    <w:rsid w:val="00D33E90"/>
    <w:rsid w:val="00D34084"/>
    <w:rsid w:val="00D34493"/>
    <w:rsid w:val="00D353A6"/>
    <w:rsid w:val="00D36598"/>
    <w:rsid w:val="00D37663"/>
    <w:rsid w:val="00D412A3"/>
    <w:rsid w:val="00D43721"/>
    <w:rsid w:val="00D45822"/>
    <w:rsid w:val="00D45954"/>
    <w:rsid w:val="00D46864"/>
    <w:rsid w:val="00D513E2"/>
    <w:rsid w:val="00D52BBD"/>
    <w:rsid w:val="00D55073"/>
    <w:rsid w:val="00D6250E"/>
    <w:rsid w:val="00D633A2"/>
    <w:rsid w:val="00D635EC"/>
    <w:rsid w:val="00D65A03"/>
    <w:rsid w:val="00D67793"/>
    <w:rsid w:val="00D709ED"/>
    <w:rsid w:val="00D71CE2"/>
    <w:rsid w:val="00D72D3C"/>
    <w:rsid w:val="00D73628"/>
    <w:rsid w:val="00D75D57"/>
    <w:rsid w:val="00D808E9"/>
    <w:rsid w:val="00D80EFC"/>
    <w:rsid w:val="00D8236F"/>
    <w:rsid w:val="00D83AED"/>
    <w:rsid w:val="00D8696E"/>
    <w:rsid w:val="00D86E78"/>
    <w:rsid w:val="00D86EA5"/>
    <w:rsid w:val="00D8746B"/>
    <w:rsid w:val="00D90D42"/>
    <w:rsid w:val="00D90FA7"/>
    <w:rsid w:val="00D913CD"/>
    <w:rsid w:val="00D92D8F"/>
    <w:rsid w:val="00D966B3"/>
    <w:rsid w:val="00D96A4B"/>
    <w:rsid w:val="00DA1449"/>
    <w:rsid w:val="00DA1F2E"/>
    <w:rsid w:val="00DA258F"/>
    <w:rsid w:val="00DA27AC"/>
    <w:rsid w:val="00DA5022"/>
    <w:rsid w:val="00DA5675"/>
    <w:rsid w:val="00DA60FC"/>
    <w:rsid w:val="00DB71D6"/>
    <w:rsid w:val="00DB7741"/>
    <w:rsid w:val="00DB7B72"/>
    <w:rsid w:val="00DB7C67"/>
    <w:rsid w:val="00DB7EAE"/>
    <w:rsid w:val="00DC084A"/>
    <w:rsid w:val="00DC093B"/>
    <w:rsid w:val="00DC3F6F"/>
    <w:rsid w:val="00DC55A4"/>
    <w:rsid w:val="00DC63B1"/>
    <w:rsid w:val="00DC6697"/>
    <w:rsid w:val="00DD120C"/>
    <w:rsid w:val="00DD15AA"/>
    <w:rsid w:val="00DD19F2"/>
    <w:rsid w:val="00DD295B"/>
    <w:rsid w:val="00DD5809"/>
    <w:rsid w:val="00DD5BB9"/>
    <w:rsid w:val="00DD6556"/>
    <w:rsid w:val="00DD705E"/>
    <w:rsid w:val="00DE0CBD"/>
    <w:rsid w:val="00DE1B84"/>
    <w:rsid w:val="00DE46E6"/>
    <w:rsid w:val="00DE6ABE"/>
    <w:rsid w:val="00DE726A"/>
    <w:rsid w:val="00DF1310"/>
    <w:rsid w:val="00DF229F"/>
    <w:rsid w:val="00DF43B0"/>
    <w:rsid w:val="00DF5634"/>
    <w:rsid w:val="00E00969"/>
    <w:rsid w:val="00E01616"/>
    <w:rsid w:val="00E05118"/>
    <w:rsid w:val="00E069AB"/>
    <w:rsid w:val="00E11B18"/>
    <w:rsid w:val="00E14135"/>
    <w:rsid w:val="00E16527"/>
    <w:rsid w:val="00E166E2"/>
    <w:rsid w:val="00E23DEA"/>
    <w:rsid w:val="00E23E83"/>
    <w:rsid w:val="00E25DFC"/>
    <w:rsid w:val="00E2757A"/>
    <w:rsid w:val="00E3142B"/>
    <w:rsid w:val="00E33A95"/>
    <w:rsid w:val="00E33F8C"/>
    <w:rsid w:val="00E35084"/>
    <w:rsid w:val="00E35CFA"/>
    <w:rsid w:val="00E37F21"/>
    <w:rsid w:val="00E40DE1"/>
    <w:rsid w:val="00E432B2"/>
    <w:rsid w:val="00E442FB"/>
    <w:rsid w:val="00E458E9"/>
    <w:rsid w:val="00E46A5F"/>
    <w:rsid w:val="00E474C6"/>
    <w:rsid w:val="00E47AC9"/>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7E"/>
    <w:rsid w:val="00E829AF"/>
    <w:rsid w:val="00E84CFB"/>
    <w:rsid w:val="00E8790D"/>
    <w:rsid w:val="00E91DFE"/>
    <w:rsid w:val="00E927FB"/>
    <w:rsid w:val="00E967E2"/>
    <w:rsid w:val="00EA19C0"/>
    <w:rsid w:val="00EA1A29"/>
    <w:rsid w:val="00EA210C"/>
    <w:rsid w:val="00EA599C"/>
    <w:rsid w:val="00EA5FC8"/>
    <w:rsid w:val="00EA6AF4"/>
    <w:rsid w:val="00EA71D9"/>
    <w:rsid w:val="00EB318D"/>
    <w:rsid w:val="00EB3193"/>
    <w:rsid w:val="00EB398C"/>
    <w:rsid w:val="00EB537D"/>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64A0"/>
    <w:rsid w:val="00F10271"/>
    <w:rsid w:val="00F103D5"/>
    <w:rsid w:val="00F10A1A"/>
    <w:rsid w:val="00F146E8"/>
    <w:rsid w:val="00F20CBC"/>
    <w:rsid w:val="00F23BF3"/>
    <w:rsid w:val="00F24BFE"/>
    <w:rsid w:val="00F25B13"/>
    <w:rsid w:val="00F25E16"/>
    <w:rsid w:val="00F26A86"/>
    <w:rsid w:val="00F275F2"/>
    <w:rsid w:val="00F27AF5"/>
    <w:rsid w:val="00F30B27"/>
    <w:rsid w:val="00F33870"/>
    <w:rsid w:val="00F3390A"/>
    <w:rsid w:val="00F34A70"/>
    <w:rsid w:val="00F36709"/>
    <w:rsid w:val="00F3792B"/>
    <w:rsid w:val="00F4067F"/>
    <w:rsid w:val="00F4175F"/>
    <w:rsid w:val="00F41F39"/>
    <w:rsid w:val="00F426C9"/>
    <w:rsid w:val="00F5053F"/>
    <w:rsid w:val="00F51442"/>
    <w:rsid w:val="00F536F6"/>
    <w:rsid w:val="00F6205B"/>
    <w:rsid w:val="00F655DC"/>
    <w:rsid w:val="00F6669A"/>
    <w:rsid w:val="00F667F3"/>
    <w:rsid w:val="00F66C9F"/>
    <w:rsid w:val="00F7433D"/>
    <w:rsid w:val="00F8244B"/>
    <w:rsid w:val="00F83CD8"/>
    <w:rsid w:val="00F85567"/>
    <w:rsid w:val="00F862E3"/>
    <w:rsid w:val="00F86F5A"/>
    <w:rsid w:val="00F872CA"/>
    <w:rsid w:val="00F910EA"/>
    <w:rsid w:val="00F91B65"/>
    <w:rsid w:val="00F92F21"/>
    <w:rsid w:val="00F93615"/>
    <w:rsid w:val="00F96D88"/>
    <w:rsid w:val="00FA6773"/>
    <w:rsid w:val="00FB2C0E"/>
    <w:rsid w:val="00FB3BEE"/>
    <w:rsid w:val="00FB57B6"/>
    <w:rsid w:val="00FB665C"/>
    <w:rsid w:val="00FB718E"/>
    <w:rsid w:val="00FC3970"/>
    <w:rsid w:val="00FC3F83"/>
    <w:rsid w:val="00FC4D93"/>
    <w:rsid w:val="00FC5DC9"/>
    <w:rsid w:val="00FD15C7"/>
    <w:rsid w:val="00FD1A69"/>
    <w:rsid w:val="00FD3AE5"/>
    <w:rsid w:val="00FD40F4"/>
    <w:rsid w:val="00FD4CB5"/>
    <w:rsid w:val="00FD5C60"/>
    <w:rsid w:val="00FE0828"/>
    <w:rsid w:val="00FE3A18"/>
    <w:rsid w:val="00FE64EB"/>
    <w:rsid w:val="00FF072C"/>
    <w:rsid w:val="00FF17AA"/>
    <w:rsid w:val="00FF1F28"/>
    <w:rsid w:val="00FF3C93"/>
    <w:rsid w:val="00FF3FD8"/>
    <w:rsid w:val="00FF512B"/>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paragraph" w:styleId="Titre7">
    <w:name w:val="heading 7"/>
    <w:basedOn w:val="Normal"/>
    <w:next w:val="Normal"/>
    <w:link w:val="Titre7Car"/>
    <w:semiHidden/>
    <w:unhideWhenUsed/>
    <w:qFormat/>
    <w:rsid w:val="00BA2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BA2344"/>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BA234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uiPriority w:val="22"/>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rsid w:val="003805DF"/>
  </w:style>
  <w:style w:type="paragraph" w:customStyle="1" w:styleId="VuConsidrant">
    <w:name w:val="Vu.Considérant"/>
    <w:basedOn w:val="Normal"/>
    <w:rsid w:val="00754EE0"/>
    <w:pPr>
      <w:spacing w:after="140"/>
      <w:jc w:val="both"/>
    </w:pPr>
    <w:rPr>
      <w:rFonts w:ascii="Arial" w:hAnsi="Arial" w:cs="Arial"/>
    </w:rPr>
  </w:style>
  <w:style w:type="character" w:customStyle="1" w:styleId="Titre7Car">
    <w:name w:val="Titre 7 Car"/>
    <w:basedOn w:val="Policepardfaut"/>
    <w:link w:val="Titre7"/>
    <w:semiHidden/>
    <w:rsid w:val="00BA234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BA234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344"/>
    <w:rPr>
      <w:rFonts w:asciiTheme="majorHAnsi" w:eastAsiaTheme="majorEastAsia" w:hAnsiTheme="majorHAnsi" w:cstheme="majorBidi"/>
      <w:i/>
      <w:iCs/>
      <w:color w:val="404040" w:themeColor="text1" w:themeTint="BF"/>
    </w:rPr>
  </w:style>
  <w:style w:type="paragraph" w:styleId="Listepuces">
    <w:name w:val="List Bullet"/>
    <w:basedOn w:val="Normal"/>
    <w:rsid w:val="00AC661F"/>
    <w:pPr>
      <w:numPr>
        <w:numId w:val="26"/>
      </w:numPr>
      <w:contextualSpacing/>
    </w:pPr>
    <w:rPr>
      <w:sz w:val="24"/>
      <w:szCs w:val="24"/>
    </w:rPr>
  </w:style>
  <w:style w:type="character" w:customStyle="1" w:styleId="st">
    <w:name w:val="st"/>
    <w:basedOn w:val="Policepardfaut"/>
    <w:rsid w:val="00BB6E26"/>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33118910">
      <w:bodyDiv w:val="1"/>
      <w:marLeft w:val="0"/>
      <w:marRight w:val="0"/>
      <w:marTop w:val="0"/>
      <w:marBottom w:val="0"/>
      <w:divBdr>
        <w:top w:val="none" w:sz="0" w:space="0" w:color="auto"/>
        <w:left w:val="none" w:sz="0" w:space="0" w:color="auto"/>
        <w:bottom w:val="none" w:sz="0" w:space="0" w:color="auto"/>
        <w:right w:val="none" w:sz="0" w:space="0" w:color="auto"/>
      </w:divBdr>
    </w:div>
    <w:div w:id="47342440">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96752983">
      <w:bodyDiv w:val="1"/>
      <w:marLeft w:val="0"/>
      <w:marRight w:val="0"/>
      <w:marTop w:val="0"/>
      <w:marBottom w:val="0"/>
      <w:divBdr>
        <w:top w:val="none" w:sz="0" w:space="0" w:color="auto"/>
        <w:left w:val="none" w:sz="0" w:space="0" w:color="auto"/>
        <w:bottom w:val="none" w:sz="0" w:space="0" w:color="auto"/>
        <w:right w:val="none" w:sz="0" w:space="0" w:color="auto"/>
      </w:divBdr>
    </w:div>
    <w:div w:id="99494017">
      <w:bodyDiv w:val="1"/>
      <w:marLeft w:val="0"/>
      <w:marRight w:val="0"/>
      <w:marTop w:val="0"/>
      <w:marBottom w:val="0"/>
      <w:divBdr>
        <w:top w:val="none" w:sz="0" w:space="0" w:color="auto"/>
        <w:left w:val="none" w:sz="0" w:space="0" w:color="auto"/>
        <w:bottom w:val="none" w:sz="0" w:space="0" w:color="auto"/>
        <w:right w:val="none" w:sz="0" w:space="0" w:color="auto"/>
      </w:divBdr>
    </w:div>
    <w:div w:id="112479052">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58154920">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272589095">
      <w:bodyDiv w:val="1"/>
      <w:marLeft w:val="0"/>
      <w:marRight w:val="0"/>
      <w:marTop w:val="0"/>
      <w:marBottom w:val="0"/>
      <w:divBdr>
        <w:top w:val="none" w:sz="0" w:space="0" w:color="auto"/>
        <w:left w:val="none" w:sz="0" w:space="0" w:color="auto"/>
        <w:bottom w:val="none" w:sz="0" w:space="0" w:color="auto"/>
        <w:right w:val="none" w:sz="0" w:space="0" w:color="auto"/>
      </w:divBdr>
    </w:div>
    <w:div w:id="325087081">
      <w:bodyDiv w:val="1"/>
      <w:marLeft w:val="0"/>
      <w:marRight w:val="0"/>
      <w:marTop w:val="0"/>
      <w:marBottom w:val="0"/>
      <w:divBdr>
        <w:top w:val="none" w:sz="0" w:space="0" w:color="auto"/>
        <w:left w:val="none" w:sz="0" w:space="0" w:color="auto"/>
        <w:bottom w:val="none" w:sz="0" w:space="0" w:color="auto"/>
        <w:right w:val="none" w:sz="0" w:space="0" w:color="auto"/>
      </w:divBdr>
    </w:div>
    <w:div w:id="356851787">
      <w:bodyDiv w:val="1"/>
      <w:marLeft w:val="0"/>
      <w:marRight w:val="0"/>
      <w:marTop w:val="0"/>
      <w:marBottom w:val="0"/>
      <w:divBdr>
        <w:top w:val="none" w:sz="0" w:space="0" w:color="auto"/>
        <w:left w:val="none" w:sz="0" w:space="0" w:color="auto"/>
        <w:bottom w:val="none" w:sz="0" w:space="0" w:color="auto"/>
        <w:right w:val="none" w:sz="0" w:space="0" w:color="auto"/>
      </w:divBdr>
    </w:div>
    <w:div w:id="400951598">
      <w:bodyDiv w:val="1"/>
      <w:marLeft w:val="0"/>
      <w:marRight w:val="0"/>
      <w:marTop w:val="0"/>
      <w:marBottom w:val="0"/>
      <w:divBdr>
        <w:top w:val="none" w:sz="0" w:space="0" w:color="auto"/>
        <w:left w:val="none" w:sz="0" w:space="0" w:color="auto"/>
        <w:bottom w:val="none" w:sz="0" w:space="0" w:color="auto"/>
        <w:right w:val="none" w:sz="0" w:space="0" w:color="auto"/>
      </w:divBdr>
    </w:div>
    <w:div w:id="443231471">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498421505">
      <w:bodyDiv w:val="1"/>
      <w:marLeft w:val="0"/>
      <w:marRight w:val="0"/>
      <w:marTop w:val="0"/>
      <w:marBottom w:val="0"/>
      <w:divBdr>
        <w:top w:val="none" w:sz="0" w:space="0" w:color="auto"/>
        <w:left w:val="none" w:sz="0" w:space="0" w:color="auto"/>
        <w:bottom w:val="none" w:sz="0" w:space="0" w:color="auto"/>
        <w:right w:val="none" w:sz="0" w:space="0" w:color="auto"/>
      </w:divBdr>
    </w:div>
    <w:div w:id="512501791">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590234483">
      <w:bodyDiv w:val="1"/>
      <w:marLeft w:val="0"/>
      <w:marRight w:val="0"/>
      <w:marTop w:val="0"/>
      <w:marBottom w:val="0"/>
      <w:divBdr>
        <w:top w:val="none" w:sz="0" w:space="0" w:color="auto"/>
        <w:left w:val="none" w:sz="0" w:space="0" w:color="auto"/>
        <w:bottom w:val="none" w:sz="0" w:space="0" w:color="auto"/>
        <w:right w:val="none" w:sz="0" w:space="0" w:color="auto"/>
      </w:divBdr>
    </w:div>
    <w:div w:id="655114445">
      <w:bodyDiv w:val="1"/>
      <w:marLeft w:val="0"/>
      <w:marRight w:val="0"/>
      <w:marTop w:val="0"/>
      <w:marBottom w:val="0"/>
      <w:divBdr>
        <w:top w:val="none" w:sz="0" w:space="0" w:color="auto"/>
        <w:left w:val="none" w:sz="0" w:space="0" w:color="auto"/>
        <w:bottom w:val="none" w:sz="0" w:space="0" w:color="auto"/>
        <w:right w:val="none" w:sz="0" w:space="0" w:color="auto"/>
      </w:divBdr>
    </w:div>
    <w:div w:id="666785349">
      <w:bodyDiv w:val="1"/>
      <w:marLeft w:val="0"/>
      <w:marRight w:val="0"/>
      <w:marTop w:val="0"/>
      <w:marBottom w:val="0"/>
      <w:divBdr>
        <w:top w:val="none" w:sz="0" w:space="0" w:color="auto"/>
        <w:left w:val="none" w:sz="0" w:space="0" w:color="auto"/>
        <w:bottom w:val="none" w:sz="0" w:space="0" w:color="auto"/>
        <w:right w:val="none" w:sz="0" w:space="0" w:color="auto"/>
      </w:divBdr>
    </w:div>
    <w:div w:id="69986677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28221711">
      <w:bodyDiv w:val="1"/>
      <w:marLeft w:val="0"/>
      <w:marRight w:val="0"/>
      <w:marTop w:val="0"/>
      <w:marBottom w:val="0"/>
      <w:divBdr>
        <w:top w:val="none" w:sz="0" w:space="0" w:color="auto"/>
        <w:left w:val="none" w:sz="0" w:space="0" w:color="auto"/>
        <w:bottom w:val="none" w:sz="0" w:space="0" w:color="auto"/>
        <w:right w:val="none" w:sz="0" w:space="0" w:color="auto"/>
      </w:divBdr>
    </w:div>
    <w:div w:id="1063942838">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41115508">
      <w:bodyDiv w:val="1"/>
      <w:marLeft w:val="0"/>
      <w:marRight w:val="0"/>
      <w:marTop w:val="0"/>
      <w:marBottom w:val="0"/>
      <w:divBdr>
        <w:top w:val="none" w:sz="0" w:space="0" w:color="auto"/>
        <w:left w:val="none" w:sz="0" w:space="0" w:color="auto"/>
        <w:bottom w:val="none" w:sz="0" w:space="0" w:color="auto"/>
        <w:right w:val="none" w:sz="0" w:space="0" w:color="auto"/>
      </w:divBdr>
    </w:div>
    <w:div w:id="1169369533">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297183061">
      <w:bodyDiv w:val="1"/>
      <w:marLeft w:val="0"/>
      <w:marRight w:val="0"/>
      <w:marTop w:val="0"/>
      <w:marBottom w:val="0"/>
      <w:divBdr>
        <w:top w:val="none" w:sz="0" w:space="0" w:color="auto"/>
        <w:left w:val="none" w:sz="0" w:space="0" w:color="auto"/>
        <w:bottom w:val="none" w:sz="0" w:space="0" w:color="auto"/>
        <w:right w:val="none" w:sz="0" w:space="0" w:color="auto"/>
      </w:divBdr>
    </w:div>
    <w:div w:id="1387872956">
      <w:bodyDiv w:val="1"/>
      <w:marLeft w:val="0"/>
      <w:marRight w:val="0"/>
      <w:marTop w:val="0"/>
      <w:marBottom w:val="0"/>
      <w:divBdr>
        <w:top w:val="none" w:sz="0" w:space="0" w:color="auto"/>
        <w:left w:val="none" w:sz="0" w:space="0" w:color="auto"/>
        <w:bottom w:val="none" w:sz="0" w:space="0" w:color="auto"/>
        <w:right w:val="none" w:sz="0" w:space="0" w:color="auto"/>
      </w:divBdr>
    </w:div>
    <w:div w:id="1438914725">
      <w:bodyDiv w:val="1"/>
      <w:marLeft w:val="0"/>
      <w:marRight w:val="0"/>
      <w:marTop w:val="0"/>
      <w:marBottom w:val="0"/>
      <w:divBdr>
        <w:top w:val="none" w:sz="0" w:space="0" w:color="auto"/>
        <w:left w:val="none" w:sz="0" w:space="0" w:color="auto"/>
        <w:bottom w:val="none" w:sz="0" w:space="0" w:color="auto"/>
        <w:right w:val="none" w:sz="0" w:space="0" w:color="auto"/>
      </w:divBdr>
    </w:div>
    <w:div w:id="1524248868">
      <w:bodyDiv w:val="1"/>
      <w:marLeft w:val="0"/>
      <w:marRight w:val="0"/>
      <w:marTop w:val="0"/>
      <w:marBottom w:val="0"/>
      <w:divBdr>
        <w:top w:val="none" w:sz="0" w:space="0" w:color="auto"/>
        <w:left w:val="none" w:sz="0" w:space="0" w:color="auto"/>
        <w:bottom w:val="none" w:sz="0" w:space="0" w:color="auto"/>
        <w:right w:val="none" w:sz="0" w:space="0" w:color="auto"/>
      </w:divBdr>
    </w:div>
    <w:div w:id="1525023499">
      <w:bodyDiv w:val="1"/>
      <w:marLeft w:val="0"/>
      <w:marRight w:val="0"/>
      <w:marTop w:val="0"/>
      <w:marBottom w:val="0"/>
      <w:divBdr>
        <w:top w:val="none" w:sz="0" w:space="0" w:color="auto"/>
        <w:left w:val="none" w:sz="0" w:space="0" w:color="auto"/>
        <w:bottom w:val="none" w:sz="0" w:space="0" w:color="auto"/>
        <w:right w:val="none" w:sz="0" w:space="0" w:color="auto"/>
      </w:divBdr>
    </w:div>
    <w:div w:id="1526207943">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67108331">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821195136">
      <w:bodyDiv w:val="1"/>
      <w:marLeft w:val="0"/>
      <w:marRight w:val="0"/>
      <w:marTop w:val="0"/>
      <w:marBottom w:val="0"/>
      <w:divBdr>
        <w:top w:val="none" w:sz="0" w:space="0" w:color="auto"/>
        <w:left w:val="none" w:sz="0" w:space="0" w:color="auto"/>
        <w:bottom w:val="none" w:sz="0" w:space="0" w:color="auto"/>
        <w:right w:val="none" w:sz="0" w:space="0" w:color="auto"/>
      </w:divBdr>
    </w:div>
    <w:div w:id="1845777096">
      <w:bodyDiv w:val="1"/>
      <w:marLeft w:val="0"/>
      <w:marRight w:val="0"/>
      <w:marTop w:val="0"/>
      <w:marBottom w:val="0"/>
      <w:divBdr>
        <w:top w:val="none" w:sz="0" w:space="0" w:color="auto"/>
        <w:left w:val="none" w:sz="0" w:space="0" w:color="auto"/>
        <w:bottom w:val="none" w:sz="0" w:space="0" w:color="auto"/>
        <w:right w:val="none" w:sz="0" w:space="0" w:color="auto"/>
      </w:divBdr>
    </w:div>
    <w:div w:id="1915236846">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44459194">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 w:id="21216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6F1E-880F-4990-A5FF-AE210065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2715</Words>
  <Characters>14274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37</cp:revision>
  <cp:lastPrinted>2014-12-22T14:28:00Z</cp:lastPrinted>
  <dcterms:created xsi:type="dcterms:W3CDTF">2014-12-22T09:54:00Z</dcterms:created>
  <dcterms:modified xsi:type="dcterms:W3CDTF">2014-12-22T14:28:00Z</dcterms:modified>
</cp:coreProperties>
</file>