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B6" w:rsidRDefault="000D27B6" w:rsidP="000D27B6">
      <w:pPr>
        <w:pStyle w:val="Titre1"/>
        <w:spacing w:before="0" w:beforeAutospacing="0" w:after="0" w:afterAutospacing="0"/>
        <w:rPr>
          <w:sz w:val="16"/>
          <w:szCs w:val="16"/>
        </w:rPr>
      </w:pPr>
    </w:p>
    <w:p w:rsidR="000D27B6" w:rsidRDefault="000D27B6" w:rsidP="000D27B6">
      <w:pPr>
        <w:pStyle w:val="Titre1"/>
        <w:spacing w:before="0" w:beforeAutospacing="0" w:after="0" w:afterAutospacing="0"/>
        <w:rPr>
          <w:sz w:val="16"/>
          <w:szCs w:val="16"/>
        </w:rPr>
      </w:pPr>
    </w:p>
    <w:p w:rsidR="000D27B6" w:rsidRDefault="000D27B6" w:rsidP="000D27B6">
      <w:pPr>
        <w:pStyle w:val="Titre1"/>
        <w:spacing w:before="0" w:beforeAutospacing="0" w:after="0" w:afterAutospacing="0"/>
        <w:rPr>
          <w:sz w:val="16"/>
          <w:szCs w:val="16"/>
        </w:rPr>
      </w:pPr>
    </w:p>
    <w:p w:rsidR="000D27B6" w:rsidRDefault="000D27B6" w:rsidP="000D27B6">
      <w:pPr>
        <w:pStyle w:val="Titre1"/>
        <w:spacing w:before="0" w:beforeAutospacing="0" w:after="0" w:afterAutospacing="0"/>
        <w:rPr>
          <w:sz w:val="16"/>
          <w:szCs w:val="16"/>
        </w:rPr>
      </w:pPr>
    </w:p>
    <w:p w:rsidR="000D27B6" w:rsidRDefault="000D27B6" w:rsidP="000D27B6">
      <w:pPr>
        <w:pStyle w:val="Titre1"/>
        <w:spacing w:before="0" w:beforeAutospacing="0" w:after="0" w:afterAutospacing="0"/>
        <w:rPr>
          <w:sz w:val="16"/>
          <w:szCs w:val="16"/>
        </w:rPr>
      </w:pPr>
    </w:p>
    <w:p w:rsidR="0089743F" w:rsidRDefault="002519AB" w:rsidP="000D27B6">
      <w:pPr>
        <w:pStyle w:val="Titre1"/>
        <w:spacing w:before="0" w:beforeAutospacing="0" w:after="0" w:afterAutospacing="0"/>
        <w:rPr>
          <w:sz w:val="16"/>
          <w:szCs w:val="16"/>
        </w:rPr>
      </w:pPr>
      <w:r w:rsidRPr="002519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99pt;margin-top:0;width:336.75pt;height:33.75pt;z-index:251660288;mso-position-horizontal:absolute;mso-position-horizontal-relative:text;mso-position-vertical-relative:text" fillcolor="#369" stroked="f">
            <v:shadow on="t" color="#b2b2b2" opacity="52429f" offset="3pt"/>
            <v:textpath style="font-family:&quot;Times New Roman&quot;;v-text-kern:t" trim="t" fitpath="t" string="Mairie de La Calmette"/>
            <w10:wrap type="square" side="left"/>
          </v:shape>
        </w:pict>
      </w:r>
      <w:r w:rsidR="000D27B6">
        <w:rPr>
          <w:sz w:val="16"/>
          <w:szCs w:val="16"/>
        </w:rPr>
        <w:br w:type="textWrapping" w:clear="all"/>
      </w:r>
    </w:p>
    <w:p w:rsidR="0089743F" w:rsidRDefault="0089743F" w:rsidP="0089743F">
      <w:pPr>
        <w:pStyle w:val="Titre1"/>
        <w:spacing w:before="0" w:beforeAutospacing="0" w:after="0" w:afterAutospacing="0"/>
        <w:jc w:val="center"/>
        <w:rPr>
          <w:sz w:val="16"/>
          <w:szCs w:val="16"/>
        </w:rPr>
      </w:pPr>
    </w:p>
    <w:p w:rsidR="0089743F" w:rsidRDefault="002519AB" w:rsidP="0089743F">
      <w:pPr>
        <w:pStyle w:val="Titre1"/>
        <w:spacing w:before="0" w:beforeAutospacing="0" w:after="0" w:afterAutospacing="0"/>
        <w:jc w:val="center"/>
        <w:rPr>
          <w:emboss/>
          <w:color w:val="17365D" w:themeColor="text2" w:themeShade="BF"/>
          <w:kern w:val="0"/>
          <w:sz w:val="44"/>
          <w:szCs w:val="44"/>
        </w:rPr>
      </w:pPr>
      <w:r w:rsidRPr="002519AB">
        <w:rPr>
          <w:emboss/>
          <w:color w:val="17365D" w:themeColor="text2" w:themeShade="BF"/>
          <w:kern w:val="0"/>
          <w:sz w:val="40"/>
          <w:szCs w:val="40"/>
        </w:rPr>
        <w:pict>
          <v:shape id="_x0000_i1027" type="#_x0000_t136" style="width:431.2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Compte-rendu du CONSEIL MUNICIPAL"/>
          </v:shape>
        </w:pict>
      </w:r>
    </w:p>
    <w:p w:rsidR="005718B2" w:rsidRPr="00CE6EC2" w:rsidRDefault="005718B2" w:rsidP="0089743F">
      <w:pPr>
        <w:pStyle w:val="Titre1"/>
        <w:spacing w:before="0" w:beforeAutospacing="0" w:after="0" w:afterAutospacing="0"/>
        <w:jc w:val="center"/>
        <w:rPr>
          <w:emboss/>
          <w:color w:val="17365D" w:themeColor="text2" w:themeShade="BF"/>
          <w:sz w:val="22"/>
          <w:szCs w:val="44"/>
        </w:rPr>
      </w:pPr>
    </w:p>
    <w:p w:rsidR="000D27B6" w:rsidRDefault="000D27B6" w:rsidP="0089743F">
      <w:pPr>
        <w:pStyle w:val="Titre1"/>
        <w:spacing w:before="0" w:beforeAutospacing="0" w:after="0" w:afterAutospacing="0"/>
        <w:jc w:val="center"/>
        <w:rPr>
          <w:emboss/>
          <w:color w:val="17365D" w:themeColor="text2" w:themeShade="BF"/>
          <w:sz w:val="44"/>
          <w:szCs w:val="44"/>
        </w:rPr>
      </w:pPr>
    </w:p>
    <w:p w:rsidR="0089743F" w:rsidRPr="003D5E75" w:rsidRDefault="0089743F" w:rsidP="0089743F">
      <w:pPr>
        <w:pStyle w:val="Titre1"/>
        <w:spacing w:before="0" w:beforeAutospacing="0" w:after="0" w:afterAutospacing="0"/>
        <w:jc w:val="center"/>
        <w:rPr>
          <w:emboss/>
          <w:color w:val="17365D" w:themeColor="text2" w:themeShade="BF"/>
          <w:sz w:val="44"/>
          <w:szCs w:val="44"/>
        </w:rPr>
      </w:pPr>
      <w:r w:rsidRPr="003D5E75">
        <w:rPr>
          <w:emboss/>
          <w:color w:val="17365D" w:themeColor="text2" w:themeShade="BF"/>
          <w:sz w:val="44"/>
          <w:szCs w:val="44"/>
        </w:rPr>
        <w:t xml:space="preserve">SEANCE du </w:t>
      </w:r>
      <w:r w:rsidR="007E26AD">
        <w:rPr>
          <w:emboss/>
          <w:color w:val="17365D" w:themeColor="text2" w:themeShade="BF"/>
          <w:sz w:val="44"/>
          <w:szCs w:val="44"/>
        </w:rPr>
        <w:t xml:space="preserve">vendredi </w:t>
      </w:r>
      <w:r w:rsidR="000D27B6">
        <w:rPr>
          <w:emboss/>
          <w:color w:val="17365D" w:themeColor="text2" w:themeShade="BF"/>
          <w:sz w:val="44"/>
          <w:szCs w:val="44"/>
        </w:rPr>
        <w:t>04 avril</w:t>
      </w:r>
      <w:r w:rsidR="007E26AD">
        <w:rPr>
          <w:emboss/>
          <w:color w:val="17365D" w:themeColor="text2" w:themeShade="BF"/>
          <w:sz w:val="44"/>
          <w:szCs w:val="44"/>
        </w:rPr>
        <w:t xml:space="preserve"> 2014</w:t>
      </w:r>
    </w:p>
    <w:p w:rsidR="000D27B6" w:rsidRDefault="000D27B6" w:rsidP="000D27B6">
      <w:pPr>
        <w:ind w:left="709"/>
        <w:jc w:val="both"/>
        <w:rPr>
          <w:b/>
          <w:sz w:val="22"/>
        </w:rPr>
      </w:pPr>
    </w:p>
    <w:p w:rsidR="000D27B6" w:rsidRDefault="000D27B6" w:rsidP="000D27B6">
      <w:pPr>
        <w:ind w:left="709"/>
        <w:jc w:val="both"/>
        <w:rPr>
          <w:b/>
          <w:sz w:val="22"/>
        </w:rPr>
      </w:pPr>
    </w:p>
    <w:p w:rsidR="000D27B6" w:rsidRPr="000D27B6" w:rsidRDefault="000D27B6" w:rsidP="000D27B6">
      <w:pPr>
        <w:ind w:left="709"/>
        <w:jc w:val="both"/>
        <w:rPr>
          <w:b/>
          <w:sz w:val="22"/>
        </w:rPr>
      </w:pPr>
      <w:r w:rsidRPr="000D27B6">
        <w:rPr>
          <w:b/>
          <w:sz w:val="22"/>
        </w:rPr>
        <w:t>Nombre de conseillers </w:t>
      </w:r>
    </w:p>
    <w:p w:rsidR="000D27B6" w:rsidRPr="000D27B6" w:rsidRDefault="000D27B6" w:rsidP="000D27B6">
      <w:pPr>
        <w:ind w:left="709"/>
        <w:jc w:val="both"/>
        <w:rPr>
          <w:sz w:val="22"/>
        </w:rPr>
      </w:pPr>
      <w:r w:rsidRPr="000D27B6">
        <w:rPr>
          <w:sz w:val="22"/>
        </w:rPr>
        <w:t>En exercice </w:t>
      </w:r>
      <w:proofErr w:type="gramStart"/>
      <w:r w:rsidRPr="000D27B6">
        <w:rPr>
          <w:sz w:val="22"/>
        </w:rPr>
        <w:t>:  19</w:t>
      </w:r>
      <w:proofErr w:type="gramEnd"/>
      <w:r w:rsidRPr="000D27B6">
        <w:rPr>
          <w:sz w:val="22"/>
        </w:rPr>
        <w:t xml:space="preserve">    Présents :   17     Votes : 19</w:t>
      </w:r>
    </w:p>
    <w:p w:rsidR="000D27B6" w:rsidRPr="000D27B6" w:rsidRDefault="000D27B6" w:rsidP="000D27B6">
      <w:pPr>
        <w:ind w:left="709"/>
        <w:jc w:val="both"/>
        <w:rPr>
          <w:sz w:val="22"/>
        </w:rPr>
      </w:pPr>
      <w:r w:rsidRPr="000D27B6">
        <w:rPr>
          <w:b/>
          <w:sz w:val="22"/>
        </w:rPr>
        <w:t>Date de la convocation</w:t>
      </w:r>
      <w:r w:rsidRPr="000D27B6">
        <w:rPr>
          <w:sz w:val="22"/>
        </w:rPr>
        <w:t> : 28 mars 2014</w:t>
      </w:r>
    </w:p>
    <w:p w:rsidR="000D27B6" w:rsidRPr="000D27B6" w:rsidRDefault="000D27B6" w:rsidP="000D27B6">
      <w:pPr>
        <w:ind w:left="709"/>
        <w:jc w:val="both"/>
        <w:rPr>
          <w:sz w:val="22"/>
        </w:rPr>
      </w:pPr>
      <w:r w:rsidRPr="000D27B6">
        <w:rPr>
          <w:b/>
          <w:sz w:val="22"/>
        </w:rPr>
        <w:t>Date d’affichage</w:t>
      </w:r>
      <w:r w:rsidRPr="000D27B6">
        <w:rPr>
          <w:sz w:val="22"/>
        </w:rPr>
        <w:t> : 28 mars 2014</w:t>
      </w:r>
    </w:p>
    <w:p w:rsidR="000D27B6" w:rsidRPr="000D27B6" w:rsidRDefault="000D27B6" w:rsidP="000D27B6">
      <w:pPr>
        <w:ind w:left="709"/>
        <w:jc w:val="both"/>
        <w:rPr>
          <w:sz w:val="22"/>
        </w:rPr>
      </w:pPr>
      <w:r w:rsidRPr="000D27B6">
        <w:rPr>
          <w:b/>
          <w:sz w:val="22"/>
        </w:rPr>
        <w:t>Présents</w:t>
      </w:r>
      <w:r w:rsidRPr="000D27B6">
        <w:rPr>
          <w:sz w:val="22"/>
        </w:rPr>
        <w:t> : tous les membres en exercice sauf :</w:t>
      </w:r>
    </w:p>
    <w:p w:rsidR="000D27B6" w:rsidRPr="000D27B6" w:rsidRDefault="000D27B6" w:rsidP="000D27B6">
      <w:pPr>
        <w:ind w:left="709"/>
        <w:jc w:val="both"/>
        <w:rPr>
          <w:strike/>
          <w:sz w:val="22"/>
        </w:rPr>
      </w:pPr>
      <w:r w:rsidRPr="000D27B6">
        <w:rPr>
          <w:b/>
          <w:strike/>
          <w:sz w:val="22"/>
        </w:rPr>
        <w:t>Absents</w:t>
      </w:r>
      <w:r w:rsidRPr="000D27B6">
        <w:rPr>
          <w:strike/>
          <w:sz w:val="22"/>
        </w:rPr>
        <w:t xml:space="preserve"> : </w:t>
      </w:r>
    </w:p>
    <w:p w:rsidR="000D27B6" w:rsidRPr="000D27B6" w:rsidRDefault="000D27B6" w:rsidP="000D27B6">
      <w:pPr>
        <w:ind w:left="709"/>
        <w:jc w:val="both"/>
        <w:rPr>
          <w:color w:val="000000"/>
          <w:sz w:val="22"/>
        </w:rPr>
      </w:pPr>
      <w:r w:rsidRPr="000D27B6">
        <w:rPr>
          <w:b/>
          <w:color w:val="000000"/>
          <w:sz w:val="22"/>
        </w:rPr>
        <w:t>Procurations</w:t>
      </w:r>
      <w:r w:rsidRPr="000D27B6">
        <w:rPr>
          <w:color w:val="000000"/>
          <w:sz w:val="22"/>
        </w:rPr>
        <w:t> : Lilyane CAZALET à Jean-Michel TOURREAU</w:t>
      </w:r>
    </w:p>
    <w:p w:rsidR="000D27B6" w:rsidRPr="000D27B6" w:rsidRDefault="000D27B6" w:rsidP="000D27B6">
      <w:pPr>
        <w:ind w:left="709"/>
        <w:jc w:val="both"/>
        <w:rPr>
          <w:color w:val="000000"/>
          <w:sz w:val="22"/>
        </w:rPr>
      </w:pPr>
      <w:r w:rsidRPr="000D27B6">
        <w:rPr>
          <w:color w:val="000000"/>
          <w:sz w:val="22"/>
        </w:rPr>
        <w:t>Et Franco DI STEFANO à Christine VIALE</w:t>
      </w:r>
    </w:p>
    <w:p w:rsidR="007E26AD" w:rsidRPr="000D27B6" w:rsidRDefault="000D27B6" w:rsidP="000D27B6">
      <w:pPr>
        <w:pStyle w:val="En-tte"/>
        <w:tabs>
          <w:tab w:val="left" w:pos="708"/>
        </w:tabs>
        <w:ind w:left="709"/>
        <w:rPr>
          <w:b/>
          <w:color w:val="000000"/>
          <w:sz w:val="28"/>
          <w:szCs w:val="24"/>
        </w:rPr>
      </w:pPr>
      <w:r w:rsidRPr="000D27B6">
        <w:rPr>
          <w:b/>
          <w:color w:val="000000"/>
          <w:sz w:val="22"/>
        </w:rPr>
        <w:t>Secrétaire de séance</w:t>
      </w:r>
      <w:r w:rsidRPr="000D27B6">
        <w:rPr>
          <w:color w:val="000000"/>
          <w:sz w:val="22"/>
        </w:rPr>
        <w:t> : Chloé LEGAL</w:t>
      </w:r>
    </w:p>
    <w:p w:rsidR="007E26AD" w:rsidRPr="007E26AD" w:rsidRDefault="007E26AD" w:rsidP="007E26AD">
      <w:pPr>
        <w:pStyle w:val="En-tte"/>
        <w:tabs>
          <w:tab w:val="left" w:pos="708"/>
        </w:tabs>
        <w:ind w:left="720"/>
        <w:rPr>
          <w:b/>
          <w:color w:val="000000"/>
          <w:sz w:val="24"/>
          <w:szCs w:val="24"/>
        </w:rPr>
      </w:pPr>
    </w:p>
    <w:p w:rsidR="000D27B6" w:rsidRDefault="00411F50" w:rsidP="00B77A7F">
      <w:pPr>
        <w:pStyle w:val="En-tte"/>
        <w:tabs>
          <w:tab w:val="left" w:pos="708"/>
        </w:tabs>
        <w:ind w:left="720"/>
        <w:jc w:val="both"/>
        <w:rPr>
          <w:b/>
          <w:szCs w:val="16"/>
        </w:rPr>
      </w:pPr>
      <w:r>
        <w:rPr>
          <w:color w:val="000000"/>
          <w:sz w:val="24"/>
          <w:szCs w:val="24"/>
        </w:rPr>
        <w:t xml:space="preserve">Le quorum étant atteint, </w:t>
      </w:r>
      <w:r w:rsidRPr="00411F50">
        <w:rPr>
          <w:color w:val="000000"/>
          <w:sz w:val="24"/>
          <w:szCs w:val="24"/>
        </w:rPr>
        <w:t>Monsieur le maire ouvre l</w:t>
      </w:r>
      <w:r>
        <w:rPr>
          <w:color w:val="000000"/>
          <w:sz w:val="24"/>
          <w:szCs w:val="24"/>
        </w:rPr>
        <w:t>a séance</w:t>
      </w:r>
      <w:r w:rsidR="007E26AD">
        <w:rPr>
          <w:color w:val="000000"/>
          <w:sz w:val="24"/>
          <w:szCs w:val="24"/>
        </w:rPr>
        <w:t>.</w:t>
      </w:r>
      <w:r w:rsidR="000D27B6" w:rsidRPr="000D27B6">
        <w:rPr>
          <w:b/>
          <w:szCs w:val="16"/>
        </w:rPr>
        <w:t xml:space="preserve"> </w:t>
      </w:r>
    </w:p>
    <w:p w:rsidR="000D27B6" w:rsidRDefault="000D27B6" w:rsidP="00B77A7F">
      <w:pPr>
        <w:pStyle w:val="En-tte"/>
        <w:tabs>
          <w:tab w:val="left" w:pos="708"/>
        </w:tabs>
        <w:ind w:left="720"/>
        <w:jc w:val="both"/>
        <w:rPr>
          <w:b/>
          <w:szCs w:val="16"/>
        </w:rPr>
      </w:pPr>
    </w:p>
    <w:p w:rsidR="000D27B6" w:rsidRDefault="000D27B6" w:rsidP="00B77A7F">
      <w:pPr>
        <w:pStyle w:val="En-tte"/>
        <w:tabs>
          <w:tab w:val="left" w:pos="708"/>
        </w:tabs>
        <w:ind w:left="720"/>
        <w:jc w:val="both"/>
        <w:rPr>
          <w:b/>
          <w:szCs w:val="16"/>
        </w:rPr>
      </w:pPr>
    </w:p>
    <w:p w:rsidR="00922A89" w:rsidRDefault="00922A89" w:rsidP="00B77A7F">
      <w:pPr>
        <w:pStyle w:val="En-tte"/>
        <w:tabs>
          <w:tab w:val="left" w:pos="708"/>
        </w:tabs>
        <w:ind w:left="720"/>
        <w:jc w:val="both"/>
        <w:rPr>
          <w:b/>
          <w:sz w:val="24"/>
          <w:szCs w:val="16"/>
          <w:u w:val="single"/>
        </w:rPr>
      </w:pPr>
    </w:p>
    <w:p w:rsidR="00411F50" w:rsidRPr="000D27B6" w:rsidRDefault="000D27B6" w:rsidP="00B77A7F">
      <w:pPr>
        <w:pStyle w:val="En-tte"/>
        <w:tabs>
          <w:tab w:val="left" w:pos="708"/>
        </w:tabs>
        <w:ind w:left="720"/>
        <w:jc w:val="both"/>
        <w:rPr>
          <w:b/>
          <w:bCs/>
          <w:sz w:val="24"/>
          <w:szCs w:val="16"/>
          <w:u w:val="single"/>
        </w:rPr>
      </w:pPr>
      <w:r w:rsidRPr="000D27B6">
        <w:rPr>
          <w:b/>
          <w:sz w:val="24"/>
          <w:szCs w:val="16"/>
          <w:u w:val="single"/>
        </w:rPr>
        <w:t xml:space="preserve">* DESIGNATION DES MEMBRES DES </w:t>
      </w:r>
      <w:r w:rsidRPr="000D27B6">
        <w:rPr>
          <w:b/>
          <w:bCs/>
          <w:sz w:val="24"/>
          <w:szCs w:val="16"/>
          <w:u w:val="single"/>
        </w:rPr>
        <w:t>COMMISSIONS MUNICIPALES</w:t>
      </w:r>
    </w:p>
    <w:p w:rsidR="000D27B6" w:rsidRDefault="000D27B6" w:rsidP="000D27B6">
      <w:pPr>
        <w:jc w:val="both"/>
        <w:rPr>
          <w:b/>
        </w:rPr>
      </w:pPr>
    </w:p>
    <w:p w:rsidR="000D27B6" w:rsidRPr="000D27B6" w:rsidRDefault="000D27B6" w:rsidP="000D27B6">
      <w:pPr>
        <w:ind w:left="709"/>
        <w:jc w:val="both"/>
        <w:rPr>
          <w:sz w:val="24"/>
        </w:rPr>
      </w:pPr>
      <w:r w:rsidRPr="00922A89">
        <w:rPr>
          <w:sz w:val="24"/>
        </w:rPr>
        <w:t xml:space="preserve">L’article L.2121-22 du Code Général des Collectivités Territoriales </w:t>
      </w:r>
      <w:r w:rsidRPr="000D27B6">
        <w:rPr>
          <w:sz w:val="24"/>
        </w:rPr>
        <w:t xml:space="preserve">permet au Conseil Municipal de constituer des commissions d’instruction composées de conseillers municipaux. Les commissions qui ont un caractère permanent sont constituées dès le début du mandat du conseil. Dans les communes de 1000 habitants et plus, les différentes commissions municipales devront être composées de façon à ce que soit recherchée, dans le respect de la </w:t>
      </w:r>
      <w:r w:rsidRPr="000D27B6">
        <w:rPr>
          <w:sz w:val="24"/>
          <w:u w:val="single"/>
        </w:rPr>
        <w:t>représentation proportionnelle</w:t>
      </w:r>
      <w:r w:rsidRPr="000D27B6">
        <w:rPr>
          <w:sz w:val="24"/>
        </w:rPr>
        <w:t>, une pondération qui reflète la composition de l’assemblée municipale et qui assure à chacune des tendances représentées en son sein la possibilité d’avoir au moins un représentant dans chaque commission.</w:t>
      </w:r>
    </w:p>
    <w:p w:rsidR="000D27B6" w:rsidRPr="000D27B6" w:rsidRDefault="000D27B6" w:rsidP="000D27B6">
      <w:pPr>
        <w:ind w:left="709"/>
        <w:rPr>
          <w:bCs/>
          <w:sz w:val="24"/>
        </w:rPr>
      </w:pPr>
    </w:p>
    <w:p w:rsidR="000D27B6" w:rsidRPr="000D27B6" w:rsidRDefault="000D27B6" w:rsidP="000D27B6">
      <w:pPr>
        <w:ind w:left="709"/>
        <w:rPr>
          <w:bCs/>
          <w:sz w:val="24"/>
        </w:rPr>
      </w:pPr>
      <w:r w:rsidRPr="000D27B6">
        <w:rPr>
          <w:b/>
          <w:bCs/>
          <w:sz w:val="24"/>
        </w:rPr>
        <w:t>Monsieur le Maire propose</w:t>
      </w:r>
      <w:r w:rsidRPr="000D27B6">
        <w:rPr>
          <w:bCs/>
          <w:sz w:val="24"/>
        </w:rPr>
        <w:t xml:space="preserve"> de créer des commissions à 6 membres</w:t>
      </w:r>
      <w:r w:rsidRPr="000D27B6">
        <w:rPr>
          <w:sz w:val="24"/>
        </w:rPr>
        <w:t>, nombre de représentants volontairement restreint pour un fonctionnement optimal de ces commissions.</w:t>
      </w:r>
    </w:p>
    <w:p w:rsidR="000D27B6" w:rsidRDefault="000D27B6" w:rsidP="000D27B6">
      <w:pPr>
        <w:jc w:val="center"/>
        <w:rPr>
          <w:b/>
          <w:bCs/>
        </w:rPr>
      </w:pPr>
    </w:p>
    <w:p w:rsidR="000D27B6" w:rsidRDefault="000D27B6" w:rsidP="000D27B6">
      <w:pPr>
        <w:jc w:val="center"/>
        <w:rPr>
          <w:b/>
          <w:bCs/>
        </w:rPr>
      </w:pPr>
    </w:p>
    <w:p w:rsidR="000D27B6" w:rsidRPr="000D27B6" w:rsidRDefault="000D27B6" w:rsidP="000D27B6">
      <w:pPr>
        <w:ind w:left="709"/>
        <w:jc w:val="both"/>
        <w:rPr>
          <w:b/>
          <w:sz w:val="24"/>
        </w:rPr>
      </w:pPr>
      <w:r w:rsidRPr="000D27B6">
        <w:rPr>
          <w:b/>
          <w:sz w:val="24"/>
        </w:rPr>
        <w:t>A l’unanimité</w:t>
      </w:r>
    </w:p>
    <w:p w:rsidR="000D27B6" w:rsidRPr="000D27B6" w:rsidRDefault="000D27B6" w:rsidP="000D27B6">
      <w:pPr>
        <w:ind w:left="709"/>
        <w:jc w:val="both"/>
        <w:rPr>
          <w:sz w:val="24"/>
        </w:rPr>
      </w:pPr>
    </w:p>
    <w:p w:rsidR="000D27B6" w:rsidRDefault="000D27B6" w:rsidP="000D27B6">
      <w:pPr>
        <w:ind w:left="709"/>
        <w:jc w:val="both"/>
      </w:pPr>
      <w:r w:rsidRPr="000D27B6">
        <w:rPr>
          <w:sz w:val="24"/>
        </w:rPr>
        <w:t xml:space="preserve">DECIDE la composition des commissions ainsi que suit : </w:t>
      </w:r>
    </w:p>
    <w:p w:rsidR="000D27B6" w:rsidRDefault="000D27B6" w:rsidP="000D27B6">
      <w:pPr>
        <w:jc w:val="both"/>
      </w:pPr>
    </w:p>
    <w:p w:rsidR="000D27B6" w:rsidRDefault="000D27B6" w:rsidP="000D27B6">
      <w:pPr>
        <w:jc w:val="both"/>
      </w:pPr>
    </w:p>
    <w:p w:rsidR="000D27B6" w:rsidRDefault="000D27B6" w:rsidP="000D27B6">
      <w:pPr>
        <w:jc w:val="both"/>
      </w:pPr>
    </w:p>
    <w:p w:rsidR="000D27B6" w:rsidRDefault="000D27B6" w:rsidP="000D27B6">
      <w:pPr>
        <w:jc w:val="both"/>
      </w:pPr>
    </w:p>
    <w:p w:rsidR="000D27B6" w:rsidRDefault="000D27B6">
      <w:pPr>
        <w:rPr>
          <w:color w:val="000000"/>
          <w:sz w:val="24"/>
          <w:szCs w:val="24"/>
        </w:rPr>
      </w:pPr>
      <w:r>
        <w:rPr>
          <w:color w:val="000000"/>
          <w:sz w:val="24"/>
          <w:szCs w:val="24"/>
        </w:rPr>
        <w:br w:type="page"/>
      </w:r>
    </w:p>
    <w:p w:rsidR="000D27B6" w:rsidRDefault="000D27B6" w:rsidP="00B77A7F">
      <w:pPr>
        <w:pStyle w:val="En-tte"/>
        <w:tabs>
          <w:tab w:val="left" w:pos="708"/>
        </w:tabs>
        <w:ind w:left="720"/>
        <w:jc w:val="both"/>
        <w:rPr>
          <w:color w:val="000000"/>
          <w:sz w:val="24"/>
          <w:szCs w:val="24"/>
        </w:rPr>
      </w:pPr>
    </w:p>
    <w:p w:rsidR="000D27B6" w:rsidRDefault="000D27B6" w:rsidP="008C6AED">
      <w:pPr>
        <w:pStyle w:val="En-tte"/>
        <w:tabs>
          <w:tab w:val="left" w:pos="284"/>
        </w:tabs>
        <w:ind w:left="142"/>
        <w:jc w:val="center"/>
        <w:rPr>
          <w:b/>
          <w:color w:val="000000"/>
          <w:sz w:val="40"/>
          <w:szCs w:val="24"/>
        </w:rPr>
      </w:pPr>
      <w:proofErr w:type="gramStart"/>
      <w:r w:rsidRPr="000D27B6">
        <w:rPr>
          <w:b/>
          <w:color w:val="000000"/>
          <w:sz w:val="40"/>
          <w:szCs w:val="24"/>
        </w:rPr>
        <w:t>commissions</w:t>
      </w:r>
      <w:proofErr w:type="gramEnd"/>
      <w:r w:rsidRPr="000D27B6">
        <w:rPr>
          <w:b/>
          <w:color w:val="000000"/>
          <w:sz w:val="40"/>
          <w:szCs w:val="24"/>
        </w:rPr>
        <w:t xml:space="preserve"> municipales</w:t>
      </w:r>
    </w:p>
    <w:p w:rsidR="008C6AED" w:rsidRPr="000D27B6" w:rsidRDefault="008C6AED" w:rsidP="008C6AED">
      <w:pPr>
        <w:pStyle w:val="En-tte"/>
        <w:tabs>
          <w:tab w:val="left" w:pos="284"/>
        </w:tabs>
        <w:ind w:left="142"/>
        <w:jc w:val="center"/>
        <w:rPr>
          <w:b/>
          <w:color w:val="000000"/>
          <w:sz w:val="40"/>
          <w:szCs w:val="24"/>
        </w:rPr>
      </w:pPr>
    </w:p>
    <w:tbl>
      <w:tblPr>
        <w:tblW w:w="10448" w:type="dxa"/>
        <w:tblInd w:w="70" w:type="dxa"/>
        <w:tblCellMar>
          <w:left w:w="70" w:type="dxa"/>
          <w:right w:w="70" w:type="dxa"/>
        </w:tblCellMar>
        <w:tblLook w:val="04A0"/>
      </w:tblPr>
      <w:tblGrid>
        <w:gridCol w:w="947"/>
        <w:gridCol w:w="1233"/>
        <w:gridCol w:w="761"/>
        <w:gridCol w:w="1171"/>
        <w:gridCol w:w="897"/>
        <w:gridCol w:w="1175"/>
        <w:gridCol w:w="761"/>
        <w:gridCol w:w="1204"/>
        <w:gridCol w:w="761"/>
        <w:gridCol w:w="1538"/>
      </w:tblGrid>
      <w:tr w:rsidR="000D27B6" w:rsidRPr="000D27B6" w:rsidTr="008C6AED">
        <w:trPr>
          <w:trHeight w:val="1080"/>
        </w:trPr>
        <w:tc>
          <w:tcPr>
            <w:tcW w:w="2180" w:type="dxa"/>
            <w:gridSpan w:val="2"/>
            <w:tcBorders>
              <w:top w:val="single" w:sz="8" w:space="0" w:color="auto"/>
              <w:left w:val="single" w:sz="8" w:space="0" w:color="auto"/>
              <w:bottom w:val="single" w:sz="8" w:space="0" w:color="auto"/>
              <w:right w:val="single" w:sz="8" w:space="0" w:color="000000"/>
            </w:tcBorders>
            <w:shd w:val="clear" w:color="000000" w:fill="C5D9F1"/>
            <w:vAlign w:val="center"/>
            <w:hideMark/>
          </w:tcPr>
          <w:p w:rsidR="000D27B6" w:rsidRPr="000D27B6" w:rsidRDefault="000D27B6" w:rsidP="000D27B6">
            <w:pPr>
              <w:jc w:val="center"/>
              <w:rPr>
                <w:rFonts w:ascii="Calibri" w:hAnsi="Calibri"/>
                <w:b/>
                <w:bCs/>
                <w:color w:val="000000"/>
                <w:sz w:val="22"/>
                <w:szCs w:val="22"/>
              </w:rPr>
            </w:pPr>
            <w:r w:rsidRPr="000D27B6">
              <w:rPr>
                <w:rFonts w:ascii="Calibri" w:hAnsi="Calibri"/>
                <w:b/>
                <w:bCs/>
                <w:color w:val="000000"/>
                <w:sz w:val="22"/>
                <w:szCs w:val="22"/>
              </w:rPr>
              <w:t>RH - CULTURE                COMMUNICATION           ENFANCE JEUNESSE</w:t>
            </w:r>
          </w:p>
        </w:tc>
        <w:tc>
          <w:tcPr>
            <w:tcW w:w="1932" w:type="dxa"/>
            <w:gridSpan w:val="2"/>
            <w:tcBorders>
              <w:top w:val="single" w:sz="8" w:space="0" w:color="auto"/>
              <w:left w:val="nil"/>
              <w:bottom w:val="single" w:sz="8" w:space="0" w:color="auto"/>
              <w:right w:val="single" w:sz="8" w:space="0" w:color="000000"/>
            </w:tcBorders>
            <w:shd w:val="clear" w:color="000000" w:fill="C2D69A"/>
            <w:noWrap/>
            <w:vAlign w:val="center"/>
            <w:hideMark/>
          </w:tcPr>
          <w:p w:rsidR="000D27B6" w:rsidRPr="000D27B6" w:rsidRDefault="000D27B6" w:rsidP="000D27B6">
            <w:pPr>
              <w:jc w:val="center"/>
              <w:rPr>
                <w:rFonts w:ascii="Calibri" w:hAnsi="Calibri"/>
                <w:b/>
                <w:bCs/>
                <w:color w:val="000000"/>
                <w:sz w:val="22"/>
                <w:szCs w:val="22"/>
              </w:rPr>
            </w:pPr>
            <w:r w:rsidRPr="000D27B6">
              <w:rPr>
                <w:rFonts w:ascii="Calibri" w:hAnsi="Calibri"/>
                <w:b/>
                <w:bCs/>
                <w:color w:val="000000"/>
                <w:sz w:val="22"/>
                <w:szCs w:val="22"/>
              </w:rPr>
              <w:t>QUALITE DE LA VIE</w:t>
            </w:r>
          </w:p>
        </w:tc>
        <w:tc>
          <w:tcPr>
            <w:tcW w:w="2072" w:type="dxa"/>
            <w:gridSpan w:val="2"/>
            <w:tcBorders>
              <w:top w:val="single" w:sz="8" w:space="0" w:color="auto"/>
              <w:left w:val="nil"/>
              <w:bottom w:val="single" w:sz="8" w:space="0" w:color="auto"/>
              <w:right w:val="single" w:sz="8" w:space="0" w:color="000000"/>
            </w:tcBorders>
            <w:shd w:val="clear" w:color="000000" w:fill="F2DDDC"/>
            <w:vAlign w:val="center"/>
            <w:hideMark/>
          </w:tcPr>
          <w:p w:rsidR="000D27B6" w:rsidRPr="000D27B6" w:rsidRDefault="000D27B6" w:rsidP="000D27B6">
            <w:pPr>
              <w:jc w:val="center"/>
              <w:rPr>
                <w:rFonts w:ascii="Calibri" w:hAnsi="Calibri"/>
                <w:b/>
                <w:bCs/>
                <w:color w:val="000000"/>
                <w:sz w:val="22"/>
                <w:szCs w:val="22"/>
              </w:rPr>
            </w:pPr>
            <w:r w:rsidRPr="000D27B6">
              <w:rPr>
                <w:rFonts w:ascii="Calibri" w:hAnsi="Calibri"/>
                <w:b/>
                <w:bCs/>
                <w:color w:val="000000"/>
                <w:sz w:val="22"/>
                <w:szCs w:val="22"/>
              </w:rPr>
              <w:t xml:space="preserve">GRANDS TRAVAUX     AGRICULTURE </w:t>
            </w:r>
          </w:p>
        </w:tc>
        <w:tc>
          <w:tcPr>
            <w:tcW w:w="1965" w:type="dxa"/>
            <w:gridSpan w:val="2"/>
            <w:tcBorders>
              <w:top w:val="single" w:sz="8" w:space="0" w:color="auto"/>
              <w:left w:val="nil"/>
              <w:bottom w:val="single" w:sz="8" w:space="0" w:color="auto"/>
              <w:right w:val="single" w:sz="8" w:space="0" w:color="000000"/>
            </w:tcBorders>
            <w:shd w:val="clear" w:color="000000" w:fill="FFFF00"/>
            <w:vAlign w:val="center"/>
            <w:hideMark/>
          </w:tcPr>
          <w:p w:rsidR="000D27B6" w:rsidRPr="000D27B6" w:rsidRDefault="000D27B6" w:rsidP="000D27B6">
            <w:pPr>
              <w:jc w:val="center"/>
              <w:rPr>
                <w:rFonts w:ascii="Calibri" w:hAnsi="Calibri"/>
                <w:b/>
                <w:bCs/>
                <w:color w:val="000000"/>
                <w:sz w:val="22"/>
                <w:szCs w:val="22"/>
              </w:rPr>
            </w:pPr>
            <w:r w:rsidRPr="000D27B6">
              <w:rPr>
                <w:rFonts w:ascii="Calibri" w:hAnsi="Calibri"/>
                <w:b/>
                <w:bCs/>
                <w:color w:val="000000"/>
                <w:sz w:val="22"/>
                <w:szCs w:val="22"/>
              </w:rPr>
              <w:t>VIE SOCIALE FESTIVITES ENVIRONNEMENT</w:t>
            </w:r>
          </w:p>
        </w:tc>
        <w:tc>
          <w:tcPr>
            <w:tcW w:w="2299" w:type="dxa"/>
            <w:gridSpan w:val="2"/>
            <w:tcBorders>
              <w:top w:val="single" w:sz="8" w:space="0" w:color="auto"/>
              <w:left w:val="nil"/>
              <w:bottom w:val="single" w:sz="8" w:space="0" w:color="auto"/>
              <w:right w:val="single" w:sz="8" w:space="0" w:color="000000"/>
            </w:tcBorders>
            <w:shd w:val="clear" w:color="000000" w:fill="E5E0EC"/>
            <w:vAlign w:val="center"/>
            <w:hideMark/>
          </w:tcPr>
          <w:p w:rsidR="000D27B6" w:rsidRPr="000D27B6" w:rsidRDefault="000D27B6" w:rsidP="000D27B6">
            <w:pPr>
              <w:jc w:val="center"/>
              <w:rPr>
                <w:rFonts w:ascii="Calibri" w:hAnsi="Calibri"/>
                <w:b/>
                <w:bCs/>
                <w:color w:val="000000"/>
                <w:sz w:val="22"/>
                <w:szCs w:val="22"/>
              </w:rPr>
            </w:pPr>
            <w:r w:rsidRPr="000D27B6">
              <w:rPr>
                <w:rFonts w:ascii="Calibri" w:hAnsi="Calibri"/>
                <w:b/>
                <w:bCs/>
                <w:color w:val="000000"/>
                <w:sz w:val="22"/>
                <w:szCs w:val="22"/>
              </w:rPr>
              <w:t>FINANCES                          URBANISME</w:t>
            </w:r>
          </w:p>
        </w:tc>
      </w:tr>
      <w:tr w:rsidR="000D27B6" w:rsidRPr="000D27B6" w:rsidTr="008C6AED">
        <w:trPr>
          <w:trHeight w:val="285"/>
        </w:trPr>
        <w:tc>
          <w:tcPr>
            <w:tcW w:w="2180" w:type="dxa"/>
            <w:gridSpan w:val="2"/>
            <w:tcBorders>
              <w:top w:val="single" w:sz="8" w:space="0" w:color="auto"/>
              <w:left w:val="single" w:sz="8" w:space="0" w:color="auto"/>
              <w:bottom w:val="single" w:sz="8" w:space="0" w:color="auto"/>
              <w:right w:val="single" w:sz="8" w:space="0" w:color="000000"/>
            </w:tcBorders>
            <w:shd w:val="clear" w:color="000000" w:fill="C5D9F1"/>
            <w:vAlign w:val="center"/>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1° adjointe</w:t>
            </w:r>
          </w:p>
        </w:tc>
        <w:tc>
          <w:tcPr>
            <w:tcW w:w="1932" w:type="dxa"/>
            <w:gridSpan w:val="2"/>
            <w:tcBorders>
              <w:top w:val="single" w:sz="8" w:space="0" w:color="auto"/>
              <w:left w:val="nil"/>
              <w:bottom w:val="single" w:sz="8" w:space="0" w:color="auto"/>
              <w:right w:val="single" w:sz="8" w:space="0" w:color="000000"/>
            </w:tcBorders>
            <w:shd w:val="clear" w:color="000000" w:fill="C2D69A"/>
            <w:noWrap/>
            <w:vAlign w:val="center"/>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2° adjoint</w:t>
            </w:r>
          </w:p>
        </w:tc>
        <w:tc>
          <w:tcPr>
            <w:tcW w:w="2072" w:type="dxa"/>
            <w:gridSpan w:val="2"/>
            <w:tcBorders>
              <w:top w:val="single" w:sz="8" w:space="0" w:color="auto"/>
              <w:left w:val="nil"/>
              <w:bottom w:val="single" w:sz="8" w:space="0" w:color="auto"/>
              <w:right w:val="single" w:sz="8" w:space="0" w:color="000000"/>
            </w:tcBorders>
            <w:shd w:val="clear" w:color="000000" w:fill="F2DDDC"/>
            <w:vAlign w:val="center"/>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MAIRE</w:t>
            </w:r>
          </w:p>
        </w:tc>
        <w:tc>
          <w:tcPr>
            <w:tcW w:w="1965" w:type="dxa"/>
            <w:gridSpan w:val="2"/>
            <w:tcBorders>
              <w:top w:val="single" w:sz="8" w:space="0" w:color="auto"/>
              <w:left w:val="nil"/>
              <w:bottom w:val="single" w:sz="8" w:space="0" w:color="auto"/>
              <w:right w:val="single" w:sz="8" w:space="0" w:color="000000"/>
            </w:tcBorders>
            <w:shd w:val="clear" w:color="000000" w:fill="FFFF00"/>
            <w:vAlign w:val="center"/>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3° adjointe</w:t>
            </w:r>
          </w:p>
        </w:tc>
        <w:tc>
          <w:tcPr>
            <w:tcW w:w="2299" w:type="dxa"/>
            <w:gridSpan w:val="2"/>
            <w:tcBorders>
              <w:top w:val="single" w:sz="8" w:space="0" w:color="auto"/>
              <w:left w:val="nil"/>
              <w:bottom w:val="single" w:sz="8" w:space="0" w:color="auto"/>
              <w:right w:val="single" w:sz="8" w:space="0" w:color="000000"/>
            </w:tcBorders>
            <w:shd w:val="clear" w:color="000000" w:fill="E5E0EC"/>
            <w:vAlign w:val="center"/>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4° adjoint</w:t>
            </w:r>
          </w:p>
        </w:tc>
      </w:tr>
      <w:tr w:rsidR="000D27B6" w:rsidRPr="000D27B6" w:rsidTr="008C6AED">
        <w:trPr>
          <w:trHeight w:val="240"/>
        </w:trPr>
        <w:tc>
          <w:tcPr>
            <w:tcW w:w="2180"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0D27B6" w:rsidRPr="000D27B6" w:rsidRDefault="000D27B6" w:rsidP="000D27B6">
            <w:pPr>
              <w:jc w:val="center"/>
              <w:rPr>
                <w:rFonts w:ascii="Calibri" w:hAnsi="Calibri"/>
                <w:b/>
                <w:bCs/>
                <w:i/>
                <w:iCs/>
                <w:color w:val="000000"/>
                <w:sz w:val="16"/>
                <w:szCs w:val="16"/>
              </w:rPr>
            </w:pPr>
            <w:r w:rsidRPr="000D27B6">
              <w:rPr>
                <w:rFonts w:ascii="Calibri" w:hAnsi="Calibri"/>
                <w:b/>
                <w:bCs/>
                <w:i/>
                <w:iCs/>
                <w:color w:val="000000"/>
                <w:sz w:val="16"/>
                <w:szCs w:val="16"/>
              </w:rPr>
              <w:t>Colette CAZALET-VANDANGE</w:t>
            </w:r>
          </w:p>
        </w:tc>
        <w:tc>
          <w:tcPr>
            <w:tcW w:w="1932"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0D27B6" w:rsidRPr="000D27B6" w:rsidRDefault="000D27B6" w:rsidP="000D27B6">
            <w:pPr>
              <w:jc w:val="center"/>
              <w:rPr>
                <w:rFonts w:ascii="Calibri" w:hAnsi="Calibri"/>
                <w:b/>
                <w:bCs/>
                <w:i/>
                <w:iCs/>
                <w:color w:val="000000"/>
                <w:sz w:val="16"/>
                <w:szCs w:val="16"/>
              </w:rPr>
            </w:pPr>
            <w:r w:rsidRPr="000D27B6">
              <w:rPr>
                <w:rFonts w:ascii="Calibri" w:hAnsi="Calibri"/>
                <w:b/>
                <w:bCs/>
                <w:i/>
                <w:iCs/>
                <w:color w:val="000000"/>
                <w:sz w:val="16"/>
                <w:szCs w:val="16"/>
              </w:rPr>
              <w:t>Patrick POLLINO</w:t>
            </w:r>
          </w:p>
        </w:tc>
        <w:tc>
          <w:tcPr>
            <w:tcW w:w="2072"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0D27B6" w:rsidRPr="000D27B6" w:rsidRDefault="000D27B6" w:rsidP="000D27B6">
            <w:pPr>
              <w:jc w:val="center"/>
              <w:rPr>
                <w:rFonts w:ascii="Calibri" w:hAnsi="Calibri"/>
                <w:b/>
                <w:bCs/>
                <w:i/>
                <w:iCs/>
                <w:color w:val="000000"/>
                <w:sz w:val="16"/>
                <w:szCs w:val="16"/>
              </w:rPr>
            </w:pPr>
            <w:r w:rsidRPr="000D27B6">
              <w:rPr>
                <w:rFonts w:ascii="Calibri" w:hAnsi="Calibri"/>
                <w:b/>
                <w:bCs/>
                <w:i/>
                <w:iCs/>
                <w:color w:val="000000"/>
                <w:sz w:val="16"/>
                <w:szCs w:val="16"/>
              </w:rPr>
              <w:t>Jacques BOLLEGUE</w:t>
            </w:r>
          </w:p>
        </w:tc>
        <w:tc>
          <w:tcPr>
            <w:tcW w:w="1965"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0D27B6" w:rsidRPr="000D27B6" w:rsidRDefault="000D27B6" w:rsidP="000D27B6">
            <w:pPr>
              <w:jc w:val="center"/>
              <w:rPr>
                <w:rFonts w:ascii="Calibri" w:hAnsi="Calibri"/>
                <w:b/>
                <w:bCs/>
                <w:i/>
                <w:iCs/>
                <w:color w:val="000000"/>
                <w:sz w:val="16"/>
                <w:szCs w:val="16"/>
              </w:rPr>
            </w:pPr>
            <w:r w:rsidRPr="000D27B6">
              <w:rPr>
                <w:rFonts w:ascii="Calibri" w:hAnsi="Calibri"/>
                <w:b/>
                <w:bCs/>
                <w:i/>
                <w:iCs/>
                <w:color w:val="000000"/>
                <w:sz w:val="16"/>
                <w:szCs w:val="16"/>
              </w:rPr>
              <w:t>Christine COSTE-VIALE</w:t>
            </w:r>
          </w:p>
        </w:tc>
        <w:tc>
          <w:tcPr>
            <w:tcW w:w="2299" w:type="dxa"/>
            <w:gridSpan w:val="2"/>
            <w:tcBorders>
              <w:top w:val="single" w:sz="8" w:space="0" w:color="auto"/>
              <w:left w:val="nil"/>
              <w:bottom w:val="single" w:sz="8" w:space="0" w:color="auto"/>
              <w:right w:val="single" w:sz="8" w:space="0" w:color="000000"/>
            </w:tcBorders>
            <w:shd w:val="clear" w:color="000000" w:fill="FFFFFF"/>
            <w:noWrap/>
            <w:vAlign w:val="bottom"/>
            <w:hideMark/>
          </w:tcPr>
          <w:p w:rsidR="000D27B6" w:rsidRPr="000D27B6" w:rsidRDefault="000D27B6" w:rsidP="000D27B6">
            <w:pPr>
              <w:jc w:val="center"/>
              <w:rPr>
                <w:rFonts w:ascii="Calibri" w:hAnsi="Calibri"/>
                <w:b/>
                <w:bCs/>
                <w:i/>
                <w:iCs/>
                <w:color w:val="000000"/>
                <w:sz w:val="16"/>
                <w:szCs w:val="16"/>
              </w:rPr>
            </w:pPr>
            <w:r w:rsidRPr="000D27B6">
              <w:rPr>
                <w:rFonts w:ascii="Calibri" w:hAnsi="Calibri"/>
                <w:b/>
                <w:bCs/>
                <w:i/>
                <w:iCs/>
                <w:color w:val="000000"/>
                <w:sz w:val="16"/>
                <w:szCs w:val="16"/>
              </w:rPr>
              <w:t>Jack DENTEL</w:t>
            </w:r>
          </w:p>
        </w:tc>
      </w:tr>
      <w:tr w:rsidR="000D27B6" w:rsidRPr="000D27B6" w:rsidTr="008C6AED">
        <w:trPr>
          <w:trHeight w:val="300"/>
        </w:trPr>
        <w:tc>
          <w:tcPr>
            <w:tcW w:w="2180" w:type="dxa"/>
            <w:gridSpan w:val="2"/>
            <w:tcBorders>
              <w:top w:val="nil"/>
              <w:left w:val="single" w:sz="4" w:space="0" w:color="auto"/>
              <w:bottom w:val="single" w:sz="4" w:space="0" w:color="auto"/>
              <w:right w:val="single" w:sz="4" w:space="0" w:color="000000"/>
            </w:tcBorders>
            <w:shd w:val="clear" w:color="000000" w:fill="C5D9F1"/>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CULTURE</w:t>
            </w:r>
          </w:p>
        </w:tc>
        <w:tc>
          <w:tcPr>
            <w:tcW w:w="1932" w:type="dxa"/>
            <w:gridSpan w:val="2"/>
            <w:tcBorders>
              <w:top w:val="nil"/>
              <w:left w:val="nil"/>
              <w:bottom w:val="single" w:sz="4" w:space="0" w:color="auto"/>
              <w:right w:val="single" w:sz="4" w:space="0" w:color="000000"/>
            </w:tcBorders>
            <w:shd w:val="clear" w:color="000000" w:fill="C2D69A"/>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 xml:space="preserve">BÂTIMENTS COMMUNAUX </w:t>
            </w:r>
          </w:p>
        </w:tc>
        <w:tc>
          <w:tcPr>
            <w:tcW w:w="2072" w:type="dxa"/>
            <w:gridSpan w:val="2"/>
            <w:tcBorders>
              <w:top w:val="nil"/>
              <w:left w:val="nil"/>
              <w:bottom w:val="single" w:sz="4" w:space="0" w:color="auto"/>
              <w:right w:val="single" w:sz="4" w:space="0" w:color="000000"/>
            </w:tcBorders>
            <w:shd w:val="clear" w:color="000000" w:fill="F2DDDC"/>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PROJETS &amp; GRANDS TRAVAUX</w:t>
            </w:r>
          </w:p>
        </w:tc>
        <w:tc>
          <w:tcPr>
            <w:tcW w:w="1965" w:type="dxa"/>
            <w:gridSpan w:val="2"/>
            <w:tcBorders>
              <w:top w:val="nil"/>
              <w:left w:val="nil"/>
              <w:bottom w:val="single" w:sz="4" w:space="0" w:color="auto"/>
              <w:right w:val="single" w:sz="4" w:space="0" w:color="000000"/>
            </w:tcBorders>
            <w:shd w:val="clear" w:color="000000" w:fill="FFFF00"/>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ENVIRONNEMENT</w:t>
            </w:r>
          </w:p>
        </w:tc>
        <w:tc>
          <w:tcPr>
            <w:tcW w:w="2299" w:type="dxa"/>
            <w:gridSpan w:val="2"/>
            <w:tcBorders>
              <w:top w:val="nil"/>
              <w:left w:val="nil"/>
              <w:bottom w:val="single" w:sz="4" w:space="0" w:color="auto"/>
              <w:right w:val="single" w:sz="4" w:space="0" w:color="000000"/>
            </w:tcBorders>
            <w:shd w:val="clear" w:color="000000" w:fill="E5E0EC"/>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FINANCES</w:t>
            </w:r>
          </w:p>
        </w:tc>
      </w:tr>
      <w:tr w:rsidR="000D27B6" w:rsidRPr="000D27B6" w:rsidTr="008C6AED">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C.C.VANDANGE</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P.POLLINO</w:t>
            </w:r>
          </w:p>
        </w:tc>
        <w:tc>
          <w:tcPr>
            <w:tcW w:w="897"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J.BOLLEGUE</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xml:space="preserve"> C COSTE VIALE</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J.DENTEL</w:t>
            </w:r>
          </w:p>
        </w:tc>
      </w:tr>
      <w:tr w:rsidR="000D27B6" w:rsidRPr="000D27B6" w:rsidTr="008C6AED">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F.DI STEFANO</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M.PROYER</w:t>
            </w:r>
          </w:p>
        </w:tc>
        <w:tc>
          <w:tcPr>
            <w:tcW w:w="897"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E.VIALE-LOSSON</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S.GUIRONNET</w:t>
            </w:r>
          </w:p>
        </w:tc>
      </w:tr>
      <w:tr w:rsidR="000D27B6" w:rsidRPr="000D27B6" w:rsidTr="008C6AED">
        <w:trPr>
          <w:trHeight w:val="300"/>
        </w:trPr>
        <w:tc>
          <w:tcPr>
            <w:tcW w:w="947" w:type="dxa"/>
            <w:vMerge w:val="restart"/>
            <w:tcBorders>
              <w:top w:val="nil"/>
              <w:left w:val="single" w:sz="4" w:space="0" w:color="auto"/>
              <w:bottom w:val="nil"/>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I.ORTUNO</w:t>
            </w:r>
          </w:p>
        </w:tc>
        <w:tc>
          <w:tcPr>
            <w:tcW w:w="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c>
          <w:tcPr>
            <w:tcW w:w="89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S.GUIRONNET</w:t>
            </w:r>
          </w:p>
        </w:tc>
        <w:tc>
          <w:tcPr>
            <w:tcW w:w="761" w:type="dxa"/>
            <w:vMerge w:val="restart"/>
            <w:tcBorders>
              <w:top w:val="nil"/>
              <w:left w:val="single" w:sz="4" w:space="0" w:color="auto"/>
              <w:bottom w:val="nil"/>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J.GONZALES</w:t>
            </w:r>
          </w:p>
        </w:tc>
        <w:tc>
          <w:tcPr>
            <w:tcW w:w="761" w:type="dxa"/>
            <w:vMerge w:val="restart"/>
            <w:tcBorders>
              <w:top w:val="nil"/>
              <w:left w:val="single" w:sz="4" w:space="0" w:color="auto"/>
              <w:bottom w:val="nil"/>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J.GONZALES</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C.VENTURA</w:t>
            </w: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I.ORTUNO</w:t>
            </w:r>
          </w:p>
        </w:tc>
        <w:tc>
          <w:tcPr>
            <w:tcW w:w="897"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M.PROYER</w:t>
            </w:r>
          </w:p>
        </w:tc>
        <w:tc>
          <w:tcPr>
            <w:tcW w:w="761"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c>
          <w:tcPr>
            <w:tcW w:w="761"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I.ORTUNO</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C.COSTE VIALE</w:t>
            </w: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J.GONZALES</w:t>
            </w:r>
          </w:p>
        </w:tc>
        <w:tc>
          <w:tcPr>
            <w:tcW w:w="897"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C.C.VANDANGE</w:t>
            </w:r>
          </w:p>
        </w:tc>
        <w:tc>
          <w:tcPr>
            <w:tcW w:w="761"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S.GUIRONNET</w:t>
            </w:r>
          </w:p>
        </w:tc>
        <w:tc>
          <w:tcPr>
            <w:tcW w:w="761"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JC.SKAFF</w:t>
            </w: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F.AVIS</w:t>
            </w:r>
          </w:p>
        </w:tc>
        <w:tc>
          <w:tcPr>
            <w:tcW w:w="897"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JM.TOURREAU</w:t>
            </w:r>
          </w:p>
        </w:tc>
        <w:tc>
          <w:tcPr>
            <w:tcW w:w="761"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F.AVIS</w:t>
            </w:r>
          </w:p>
        </w:tc>
        <w:tc>
          <w:tcPr>
            <w:tcW w:w="761"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JM.TOURREAU</w:t>
            </w:r>
          </w:p>
        </w:tc>
      </w:tr>
      <w:tr w:rsidR="000D27B6" w:rsidRPr="000D27B6" w:rsidTr="008C6AED">
        <w:trPr>
          <w:trHeight w:val="300"/>
        </w:trPr>
        <w:tc>
          <w:tcPr>
            <w:tcW w:w="2180" w:type="dxa"/>
            <w:gridSpan w:val="2"/>
            <w:tcBorders>
              <w:top w:val="single" w:sz="4" w:space="0" w:color="auto"/>
              <w:left w:val="single" w:sz="4" w:space="0" w:color="auto"/>
              <w:bottom w:val="single" w:sz="4" w:space="0" w:color="auto"/>
              <w:right w:val="nil"/>
            </w:tcBorders>
            <w:shd w:val="clear" w:color="000000" w:fill="C5D9F1"/>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VIE ASSOCIATIVE &amp; SPORT</w:t>
            </w:r>
          </w:p>
        </w:tc>
        <w:tc>
          <w:tcPr>
            <w:tcW w:w="1932" w:type="dxa"/>
            <w:gridSpan w:val="2"/>
            <w:tcBorders>
              <w:top w:val="single" w:sz="4" w:space="0" w:color="auto"/>
              <w:left w:val="single" w:sz="4" w:space="0" w:color="auto"/>
              <w:bottom w:val="single" w:sz="4" w:space="0" w:color="auto"/>
              <w:right w:val="single" w:sz="4" w:space="0" w:color="000000"/>
            </w:tcBorders>
            <w:shd w:val="clear" w:color="000000" w:fill="C2D69A"/>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VOIRIE / MATERIEL</w:t>
            </w:r>
          </w:p>
        </w:tc>
        <w:tc>
          <w:tcPr>
            <w:tcW w:w="2072" w:type="dxa"/>
            <w:gridSpan w:val="2"/>
            <w:tcBorders>
              <w:top w:val="single" w:sz="4" w:space="0" w:color="auto"/>
              <w:left w:val="nil"/>
              <w:bottom w:val="single" w:sz="4" w:space="0" w:color="auto"/>
              <w:right w:val="single" w:sz="4" w:space="0" w:color="000000"/>
            </w:tcBorders>
            <w:shd w:val="clear" w:color="000000" w:fill="F2DDDC"/>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AGRICULTURE</w:t>
            </w:r>
          </w:p>
        </w:tc>
        <w:tc>
          <w:tcPr>
            <w:tcW w:w="1965"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FESTIVITES</w:t>
            </w:r>
          </w:p>
        </w:tc>
        <w:tc>
          <w:tcPr>
            <w:tcW w:w="2299" w:type="dxa"/>
            <w:gridSpan w:val="2"/>
            <w:tcBorders>
              <w:top w:val="single" w:sz="4" w:space="0" w:color="auto"/>
              <w:left w:val="nil"/>
              <w:bottom w:val="single" w:sz="4" w:space="0" w:color="auto"/>
              <w:right w:val="single" w:sz="4" w:space="0" w:color="000000"/>
            </w:tcBorders>
            <w:shd w:val="clear" w:color="000000" w:fill="E5E0EC"/>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APPEL D'OFFRES</w:t>
            </w:r>
          </w:p>
        </w:tc>
      </w:tr>
      <w:tr w:rsidR="000D27B6" w:rsidRPr="000D27B6" w:rsidTr="008C6AED">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233" w:type="dxa"/>
            <w:tcBorders>
              <w:top w:val="nil"/>
              <w:left w:val="nil"/>
              <w:bottom w:val="single" w:sz="4" w:space="0" w:color="auto"/>
              <w:right w:val="nil"/>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C.C.VANDANGE</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P.POLLINO</w:t>
            </w:r>
          </w:p>
        </w:tc>
        <w:tc>
          <w:tcPr>
            <w:tcW w:w="897"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J.BOLLEGUE</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xml:space="preserve"> C COSTE VIALE</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J.BOLLEGUE ou C.CV</w:t>
            </w:r>
          </w:p>
        </w:tc>
      </w:tr>
      <w:tr w:rsidR="000D27B6" w:rsidRPr="000D27B6" w:rsidTr="008C6AED">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233" w:type="dxa"/>
            <w:tcBorders>
              <w:top w:val="nil"/>
              <w:left w:val="nil"/>
              <w:bottom w:val="single" w:sz="4" w:space="0" w:color="auto"/>
              <w:right w:val="nil"/>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F.DI STEFANO</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M.PROYER</w:t>
            </w:r>
          </w:p>
        </w:tc>
        <w:tc>
          <w:tcPr>
            <w:tcW w:w="897"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A.VIGNAUD</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J.GONZALES</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J.DENTEL</w:t>
            </w:r>
          </w:p>
        </w:tc>
      </w:tr>
      <w:tr w:rsidR="000D27B6" w:rsidRPr="000D27B6" w:rsidTr="008C6AED">
        <w:trPr>
          <w:trHeight w:val="300"/>
        </w:trPr>
        <w:tc>
          <w:tcPr>
            <w:tcW w:w="947" w:type="dxa"/>
            <w:vMerge w:val="restart"/>
            <w:tcBorders>
              <w:top w:val="nil"/>
              <w:left w:val="single" w:sz="4" w:space="0" w:color="auto"/>
              <w:bottom w:val="nil"/>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233" w:type="dxa"/>
            <w:tcBorders>
              <w:top w:val="nil"/>
              <w:left w:val="nil"/>
              <w:bottom w:val="single" w:sz="4" w:space="0" w:color="auto"/>
              <w:right w:val="nil"/>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E.VIALE-LOSSON</w:t>
            </w:r>
          </w:p>
        </w:tc>
        <w:tc>
          <w:tcPr>
            <w:tcW w:w="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c>
          <w:tcPr>
            <w:tcW w:w="89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S.GUIRONNET</w:t>
            </w:r>
          </w:p>
        </w:tc>
        <w:tc>
          <w:tcPr>
            <w:tcW w:w="761" w:type="dxa"/>
            <w:tcBorders>
              <w:top w:val="nil"/>
              <w:left w:val="nil"/>
              <w:bottom w:val="nil"/>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M.PROYER</w:t>
            </w:r>
          </w:p>
        </w:tc>
        <w:tc>
          <w:tcPr>
            <w:tcW w:w="761" w:type="dxa"/>
            <w:tcBorders>
              <w:top w:val="nil"/>
              <w:left w:val="nil"/>
              <w:bottom w:val="nil"/>
              <w:right w:val="single" w:sz="4" w:space="0" w:color="auto"/>
            </w:tcBorders>
            <w:shd w:val="clear" w:color="auto" w:fill="auto"/>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S.GUIRONNET</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nil"/>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M.PROYER</w:t>
            </w: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I.ORTUNO</w:t>
            </w:r>
          </w:p>
        </w:tc>
        <w:tc>
          <w:tcPr>
            <w:tcW w:w="897"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M.PROYER</w:t>
            </w:r>
          </w:p>
        </w:tc>
        <w:tc>
          <w:tcPr>
            <w:tcW w:w="761" w:type="dxa"/>
            <w:tcBorders>
              <w:top w:val="nil"/>
              <w:left w:val="nil"/>
              <w:bottom w:val="nil"/>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F.DI STEFANO</w:t>
            </w:r>
          </w:p>
        </w:tc>
        <w:tc>
          <w:tcPr>
            <w:tcW w:w="761" w:type="dxa"/>
            <w:tcBorders>
              <w:top w:val="nil"/>
              <w:left w:val="nil"/>
              <w:bottom w:val="nil"/>
              <w:right w:val="single" w:sz="4" w:space="0" w:color="auto"/>
            </w:tcBorders>
            <w:shd w:val="clear" w:color="auto" w:fill="auto"/>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M.PROYER</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C.VENTURA</w:t>
            </w: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C.COSTE VIALE</w:t>
            </w:r>
          </w:p>
        </w:tc>
        <w:tc>
          <w:tcPr>
            <w:tcW w:w="897"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C.COSTE VIALE</w:t>
            </w:r>
          </w:p>
        </w:tc>
        <w:tc>
          <w:tcPr>
            <w:tcW w:w="761" w:type="dxa"/>
            <w:tcBorders>
              <w:top w:val="nil"/>
              <w:left w:val="nil"/>
              <w:bottom w:val="nil"/>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C.LEGAL</w:t>
            </w:r>
          </w:p>
        </w:tc>
        <w:tc>
          <w:tcPr>
            <w:tcW w:w="761" w:type="dxa"/>
            <w:tcBorders>
              <w:top w:val="nil"/>
              <w:left w:val="nil"/>
              <w:bottom w:val="nil"/>
              <w:right w:val="single" w:sz="4" w:space="0" w:color="auto"/>
            </w:tcBorders>
            <w:shd w:val="clear" w:color="auto" w:fill="auto"/>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JM.TOURREAU</w:t>
            </w: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JM.TOURREAU</w:t>
            </w:r>
          </w:p>
        </w:tc>
        <w:tc>
          <w:tcPr>
            <w:tcW w:w="897"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L.CAZALET</w:t>
            </w:r>
          </w:p>
        </w:tc>
        <w:tc>
          <w:tcPr>
            <w:tcW w:w="761"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204"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JC.SKAFF</w:t>
            </w:r>
          </w:p>
        </w:tc>
        <w:tc>
          <w:tcPr>
            <w:tcW w:w="761" w:type="dxa"/>
            <w:tcBorders>
              <w:top w:val="nil"/>
              <w:left w:val="nil"/>
              <w:bottom w:val="nil"/>
              <w:right w:val="single" w:sz="4" w:space="0" w:color="auto"/>
            </w:tcBorders>
            <w:shd w:val="clear" w:color="auto" w:fill="auto"/>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nil"/>
              <w:bottom w:val="nil"/>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J.GONZALES</w:t>
            </w:r>
          </w:p>
        </w:tc>
      </w:tr>
      <w:tr w:rsidR="000D27B6" w:rsidRPr="000D27B6" w:rsidTr="008C6AED">
        <w:trPr>
          <w:trHeight w:val="300"/>
        </w:trPr>
        <w:tc>
          <w:tcPr>
            <w:tcW w:w="2180" w:type="dxa"/>
            <w:gridSpan w:val="2"/>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COMMUNICATION</w:t>
            </w:r>
          </w:p>
        </w:tc>
        <w:tc>
          <w:tcPr>
            <w:tcW w:w="1932" w:type="dxa"/>
            <w:gridSpan w:val="2"/>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965" w:type="dxa"/>
            <w:gridSpan w:val="2"/>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 </w:t>
            </w:r>
          </w:p>
        </w:tc>
        <w:tc>
          <w:tcPr>
            <w:tcW w:w="761" w:type="dxa"/>
            <w:tcBorders>
              <w:top w:val="single" w:sz="4" w:space="0" w:color="auto"/>
              <w:left w:val="single" w:sz="4" w:space="0" w:color="auto"/>
              <w:bottom w:val="nil"/>
              <w:right w:val="single" w:sz="4" w:space="0" w:color="auto"/>
            </w:tcBorders>
            <w:shd w:val="clear" w:color="auto" w:fill="auto"/>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F.AVIS</w:t>
            </w:r>
          </w:p>
        </w:tc>
      </w:tr>
      <w:tr w:rsidR="000D27B6" w:rsidRPr="000D27B6" w:rsidTr="008C6AED">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C.C.VANDANGE</w:t>
            </w: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1204"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2299" w:type="dxa"/>
            <w:gridSpan w:val="2"/>
            <w:tcBorders>
              <w:top w:val="single" w:sz="4" w:space="0" w:color="auto"/>
              <w:left w:val="single" w:sz="4" w:space="0" w:color="auto"/>
              <w:bottom w:val="nil"/>
              <w:right w:val="single" w:sz="4" w:space="0" w:color="000000"/>
            </w:tcBorders>
            <w:shd w:val="clear" w:color="000000" w:fill="E5E0EC"/>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 xml:space="preserve">DSP </w:t>
            </w:r>
            <w:r w:rsidRPr="000D27B6">
              <w:rPr>
                <w:rFonts w:ascii="Calibri" w:hAnsi="Calibri"/>
                <w:b/>
                <w:bCs/>
                <w:i/>
                <w:iCs/>
                <w:color w:val="000000"/>
                <w:sz w:val="16"/>
                <w:szCs w:val="16"/>
              </w:rPr>
              <w:t>(délégation de service public)</w:t>
            </w:r>
          </w:p>
        </w:tc>
      </w:tr>
      <w:tr w:rsidR="000D27B6" w:rsidRPr="000D27B6" w:rsidTr="008C6AED">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E.VIALE-LOSSON</w:t>
            </w: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1204"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J.BOLLEGUE ou C.CV</w:t>
            </w:r>
          </w:p>
        </w:tc>
      </w:tr>
      <w:tr w:rsidR="000D27B6" w:rsidRPr="000D27B6" w:rsidTr="008C6AED">
        <w:trPr>
          <w:trHeight w:val="300"/>
        </w:trPr>
        <w:tc>
          <w:tcPr>
            <w:tcW w:w="947" w:type="dxa"/>
            <w:vMerge w:val="restart"/>
            <w:tcBorders>
              <w:top w:val="nil"/>
              <w:left w:val="single" w:sz="4" w:space="0" w:color="auto"/>
              <w:bottom w:val="nil"/>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I.ORTUNO</w:t>
            </w: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965" w:type="dxa"/>
            <w:gridSpan w:val="2"/>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J.DENTEL</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1204"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761" w:type="dxa"/>
            <w:tcBorders>
              <w:top w:val="nil"/>
              <w:left w:val="single" w:sz="4" w:space="0" w:color="auto"/>
              <w:bottom w:val="single" w:sz="4" w:space="0" w:color="auto"/>
              <w:right w:val="nil"/>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S.GUIRONNET</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C.VENTURA</w:t>
            </w: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1204"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761" w:type="dxa"/>
            <w:tcBorders>
              <w:top w:val="nil"/>
              <w:left w:val="single" w:sz="4" w:space="0" w:color="auto"/>
              <w:bottom w:val="single" w:sz="4" w:space="0" w:color="auto"/>
              <w:right w:val="nil"/>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M.PROYER</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JC.SKAFF</w:t>
            </w:r>
          </w:p>
        </w:tc>
        <w:tc>
          <w:tcPr>
            <w:tcW w:w="1932" w:type="dxa"/>
            <w:gridSpan w:val="2"/>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b/>
                <w:bCs/>
                <w:i/>
                <w:iCs/>
                <w:color w:val="000000"/>
                <w:sz w:val="16"/>
                <w:szCs w:val="16"/>
              </w:rPr>
            </w:pPr>
            <w:r w:rsidRPr="000D27B6">
              <w:rPr>
                <w:rFonts w:ascii="Calibri" w:hAnsi="Calibri"/>
                <w:b/>
                <w:bCs/>
                <w:i/>
                <w:i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single" w:sz="4" w:space="0" w:color="auto"/>
              <w:bottom w:val="single" w:sz="4" w:space="0" w:color="auto"/>
              <w:right w:val="nil"/>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r>
      <w:tr w:rsidR="000D27B6" w:rsidRPr="000D27B6" w:rsidTr="008C6AED">
        <w:trPr>
          <w:trHeight w:val="300"/>
        </w:trPr>
        <w:tc>
          <w:tcPr>
            <w:tcW w:w="2180" w:type="dxa"/>
            <w:gridSpan w:val="2"/>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ENFANCE - JEUNESSE</w:t>
            </w:r>
          </w:p>
        </w:tc>
        <w:tc>
          <w:tcPr>
            <w:tcW w:w="1932" w:type="dxa"/>
            <w:gridSpan w:val="2"/>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22"/>
                <w:szCs w:val="22"/>
              </w:rPr>
            </w:pPr>
            <w:r w:rsidRPr="000D27B6">
              <w:rPr>
                <w:rFonts w:ascii="Calibri" w:hAnsi="Calibri"/>
                <w:b/>
                <w:bCs/>
                <w:color w:val="000000"/>
                <w:sz w:val="22"/>
                <w:szCs w:val="22"/>
              </w:rPr>
              <w:t> </w:t>
            </w: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tcBorders>
              <w:top w:val="nil"/>
              <w:left w:val="single" w:sz="4" w:space="0" w:color="auto"/>
              <w:bottom w:val="single" w:sz="4" w:space="0" w:color="auto"/>
              <w:right w:val="nil"/>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J.GONZALES</w:t>
            </w:r>
          </w:p>
        </w:tc>
      </w:tr>
      <w:tr w:rsidR="000D27B6" w:rsidRPr="000D27B6" w:rsidTr="008C6AED">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C.C.VANDANGE</w:t>
            </w: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tcBorders>
              <w:top w:val="nil"/>
              <w:left w:val="single" w:sz="4" w:space="0" w:color="auto"/>
              <w:bottom w:val="single" w:sz="4" w:space="0" w:color="auto"/>
              <w:right w:val="nil"/>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F.AVIS</w:t>
            </w:r>
          </w:p>
        </w:tc>
      </w:tr>
      <w:tr w:rsidR="000D27B6" w:rsidRPr="000D27B6" w:rsidTr="008C6AED">
        <w:trPr>
          <w:trHeight w:val="315"/>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C.LEGAL</w:t>
            </w: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2299" w:type="dxa"/>
            <w:gridSpan w:val="2"/>
            <w:tcBorders>
              <w:top w:val="single" w:sz="4" w:space="0" w:color="auto"/>
              <w:left w:val="single" w:sz="4" w:space="0" w:color="auto"/>
              <w:bottom w:val="single" w:sz="4" w:space="0" w:color="auto"/>
              <w:right w:val="single" w:sz="4" w:space="0" w:color="000000"/>
            </w:tcBorders>
            <w:shd w:val="clear" w:color="000000" w:fill="E5E0EC"/>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COMMISSION ACHATS</w:t>
            </w:r>
          </w:p>
        </w:tc>
      </w:tr>
      <w:tr w:rsidR="000D27B6" w:rsidRPr="000D27B6" w:rsidTr="008C6AED">
        <w:trPr>
          <w:trHeight w:val="300"/>
        </w:trPr>
        <w:tc>
          <w:tcPr>
            <w:tcW w:w="947" w:type="dxa"/>
            <w:vMerge w:val="restart"/>
            <w:tcBorders>
              <w:top w:val="nil"/>
              <w:left w:val="single" w:sz="4" w:space="0" w:color="auto"/>
              <w:bottom w:val="nil"/>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A.VIGNAUD</w:t>
            </w:r>
          </w:p>
        </w:tc>
        <w:tc>
          <w:tcPr>
            <w:tcW w:w="761" w:type="dxa"/>
            <w:vMerge w:val="restart"/>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2072" w:type="dxa"/>
            <w:gridSpan w:val="2"/>
            <w:tcBorders>
              <w:top w:val="single" w:sz="8" w:space="0" w:color="auto"/>
              <w:left w:val="single" w:sz="8" w:space="0" w:color="auto"/>
              <w:bottom w:val="single" w:sz="4" w:space="0" w:color="auto"/>
              <w:right w:val="single" w:sz="8" w:space="0" w:color="000000"/>
            </w:tcBorders>
            <w:shd w:val="clear" w:color="000000" w:fill="F2DDDC"/>
            <w:noWrap/>
            <w:vAlign w:val="bottom"/>
            <w:hideMark/>
          </w:tcPr>
          <w:p w:rsidR="000D27B6" w:rsidRPr="000D27B6" w:rsidRDefault="000D27B6" w:rsidP="000D27B6">
            <w:pPr>
              <w:jc w:val="center"/>
              <w:rPr>
                <w:rFonts w:ascii="Calibri" w:hAnsi="Calibri"/>
                <w:b/>
                <w:bCs/>
                <w:color w:val="000000"/>
                <w:sz w:val="22"/>
                <w:szCs w:val="22"/>
              </w:rPr>
            </w:pPr>
            <w:r w:rsidRPr="000D27B6">
              <w:rPr>
                <w:rFonts w:ascii="Calibri" w:hAnsi="Calibri"/>
                <w:b/>
                <w:bCs/>
                <w:color w:val="000000"/>
                <w:sz w:val="22"/>
                <w:szCs w:val="22"/>
              </w:rPr>
              <w:t>CELLULE DE CRISE</w:t>
            </w: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J.DENTEL</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c>
          <w:tcPr>
            <w:tcW w:w="761" w:type="dxa"/>
            <w:vMerge/>
            <w:tcBorders>
              <w:top w:val="nil"/>
              <w:left w:val="nil"/>
              <w:bottom w:val="nil"/>
              <w:right w:val="nil"/>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2072"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D27B6" w:rsidRPr="000D27B6" w:rsidRDefault="000D27B6" w:rsidP="000D27B6">
            <w:pPr>
              <w:jc w:val="center"/>
              <w:rPr>
                <w:rFonts w:ascii="Calibri" w:hAnsi="Calibri"/>
                <w:color w:val="000000"/>
                <w:sz w:val="22"/>
                <w:szCs w:val="22"/>
              </w:rPr>
            </w:pPr>
            <w:r w:rsidRPr="000D27B6">
              <w:rPr>
                <w:rFonts w:ascii="Calibri" w:hAnsi="Calibri"/>
                <w:color w:val="000000"/>
                <w:sz w:val="22"/>
                <w:szCs w:val="22"/>
              </w:rPr>
              <w:t>maire + adjoints</w:t>
            </w: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S.GUIRONNET</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P.POLLINO</w:t>
            </w:r>
          </w:p>
        </w:tc>
        <w:tc>
          <w:tcPr>
            <w:tcW w:w="761" w:type="dxa"/>
            <w:vMerge/>
            <w:tcBorders>
              <w:top w:val="nil"/>
              <w:left w:val="nil"/>
              <w:bottom w:val="nil"/>
              <w:right w:val="nil"/>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2072" w:type="dxa"/>
            <w:gridSpan w:val="2"/>
            <w:tcBorders>
              <w:top w:val="single" w:sz="4" w:space="0" w:color="auto"/>
              <w:left w:val="single" w:sz="4" w:space="0" w:color="auto"/>
              <w:bottom w:val="nil"/>
              <w:right w:val="single" w:sz="4" w:space="0" w:color="000000"/>
            </w:tcBorders>
            <w:shd w:val="clear" w:color="auto" w:fill="auto"/>
            <w:noWrap/>
            <w:vAlign w:val="bottom"/>
            <w:hideMark/>
          </w:tcPr>
          <w:p w:rsidR="000D27B6" w:rsidRPr="000D27B6" w:rsidRDefault="000D27B6" w:rsidP="000D27B6">
            <w:pPr>
              <w:rPr>
                <w:rFonts w:ascii="Calibri" w:hAnsi="Calibri"/>
                <w:b/>
                <w:bCs/>
                <w:color w:val="000000"/>
              </w:rPr>
            </w:pPr>
            <w:r w:rsidRPr="000D27B6">
              <w:rPr>
                <w:rFonts w:ascii="Calibri" w:hAnsi="Calibri"/>
                <w:b/>
                <w:bCs/>
                <w:color w:val="000000"/>
              </w:rPr>
              <w:t>J.BOLLEGUE</w:t>
            </w: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J.GONZALES</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JM.TOURREAU</w:t>
            </w:r>
          </w:p>
        </w:tc>
        <w:tc>
          <w:tcPr>
            <w:tcW w:w="761" w:type="dxa"/>
            <w:vMerge/>
            <w:tcBorders>
              <w:top w:val="nil"/>
              <w:left w:val="nil"/>
              <w:bottom w:val="nil"/>
              <w:right w:val="nil"/>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2072" w:type="dxa"/>
            <w:gridSpan w:val="2"/>
            <w:tcBorders>
              <w:top w:val="nil"/>
              <w:left w:val="single" w:sz="4" w:space="0" w:color="auto"/>
              <w:bottom w:val="nil"/>
              <w:right w:val="single" w:sz="4" w:space="0" w:color="000000"/>
            </w:tcBorders>
            <w:shd w:val="clear" w:color="auto" w:fill="auto"/>
            <w:noWrap/>
            <w:vAlign w:val="bottom"/>
            <w:hideMark/>
          </w:tcPr>
          <w:p w:rsidR="000D27B6" w:rsidRPr="000D27B6" w:rsidRDefault="000D27B6" w:rsidP="000D27B6">
            <w:pPr>
              <w:rPr>
                <w:rFonts w:ascii="Calibri" w:hAnsi="Calibri"/>
                <w:b/>
                <w:bCs/>
                <w:color w:val="000000"/>
              </w:rPr>
            </w:pPr>
            <w:r w:rsidRPr="000D27B6">
              <w:rPr>
                <w:rFonts w:ascii="Calibri" w:hAnsi="Calibri"/>
                <w:b/>
                <w:bCs/>
                <w:color w:val="000000"/>
              </w:rPr>
              <w:t>C.CAZALET-VANDANGE</w:t>
            </w: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r>
      <w:tr w:rsidR="000D27B6" w:rsidRPr="000D27B6" w:rsidTr="008C6AED">
        <w:trPr>
          <w:trHeight w:val="300"/>
        </w:trPr>
        <w:tc>
          <w:tcPr>
            <w:tcW w:w="2180" w:type="dxa"/>
            <w:gridSpan w:val="2"/>
            <w:tcBorders>
              <w:top w:val="single" w:sz="4" w:space="0" w:color="auto"/>
              <w:left w:val="single" w:sz="4" w:space="0" w:color="auto"/>
              <w:bottom w:val="single" w:sz="4" w:space="0" w:color="auto"/>
              <w:right w:val="single" w:sz="4" w:space="0" w:color="000000"/>
            </w:tcBorders>
            <w:shd w:val="clear" w:color="000000" w:fill="C5D9F1"/>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PERSONNEL</w:t>
            </w:r>
          </w:p>
        </w:tc>
        <w:tc>
          <w:tcPr>
            <w:tcW w:w="1932" w:type="dxa"/>
            <w:gridSpan w:val="2"/>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b/>
                <w:bCs/>
                <w:i/>
                <w:iCs/>
                <w:color w:val="000000"/>
                <w:sz w:val="16"/>
                <w:szCs w:val="16"/>
              </w:rPr>
            </w:pPr>
            <w:r w:rsidRPr="000D27B6">
              <w:rPr>
                <w:rFonts w:ascii="Calibri" w:hAnsi="Calibri"/>
                <w:b/>
                <w:bCs/>
                <w:i/>
                <w:iCs/>
                <w:color w:val="000000"/>
                <w:sz w:val="16"/>
                <w:szCs w:val="16"/>
              </w:rPr>
              <w:t> </w:t>
            </w:r>
          </w:p>
        </w:tc>
        <w:tc>
          <w:tcPr>
            <w:tcW w:w="2072" w:type="dxa"/>
            <w:gridSpan w:val="2"/>
            <w:tcBorders>
              <w:top w:val="nil"/>
              <w:left w:val="single" w:sz="4" w:space="0" w:color="auto"/>
              <w:bottom w:val="nil"/>
              <w:right w:val="single" w:sz="4" w:space="0" w:color="000000"/>
            </w:tcBorders>
            <w:shd w:val="clear" w:color="auto" w:fill="auto"/>
            <w:noWrap/>
            <w:vAlign w:val="bottom"/>
            <w:hideMark/>
          </w:tcPr>
          <w:p w:rsidR="000D27B6" w:rsidRPr="000D27B6" w:rsidRDefault="000D27B6" w:rsidP="000D27B6">
            <w:pPr>
              <w:rPr>
                <w:rFonts w:ascii="Calibri" w:hAnsi="Calibri"/>
                <w:b/>
                <w:bCs/>
                <w:color w:val="000000"/>
              </w:rPr>
            </w:pPr>
            <w:r w:rsidRPr="000D27B6">
              <w:rPr>
                <w:rFonts w:ascii="Calibri" w:hAnsi="Calibri"/>
                <w:b/>
                <w:bCs/>
                <w:color w:val="000000"/>
              </w:rPr>
              <w:t>P.POLLINO</w:t>
            </w: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P.POLLINO</w:t>
            </w:r>
          </w:p>
        </w:tc>
      </w:tr>
      <w:tr w:rsidR="000D27B6" w:rsidRPr="000D27B6" w:rsidTr="008C6AED">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C.C.VANDANGE</w:t>
            </w:r>
          </w:p>
        </w:tc>
        <w:tc>
          <w:tcPr>
            <w:tcW w:w="1932" w:type="dxa"/>
            <w:gridSpan w:val="2"/>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 </w:t>
            </w:r>
          </w:p>
        </w:tc>
        <w:tc>
          <w:tcPr>
            <w:tcW w:w="2072" w:type="dxa"/>
            <w:gridSpan w:val="2"/>
            <w:tcBorders>
              <w:top w:val="nil"/>
              <w:left w:val="single" w:sz="4" w:space="0" w:color="auto"/>
              <w:bottom w:val="nil"/>
              <w:right w:val="single" w:sz="4" w:space="0" w:color="000000"/>
            </w:tcBorders>
            <w:shd w:val="clear" w:color="auto" w:fill="auto"/>
            <w:noWrap/>
            <w:vAlign w:val="bottom"/>
            <w:hideMark/>
          </w:tcPr>
          <w:p w:rsidR="000D27B6" w:rsidRPr="000D27B6" w:rsidRDefault="000D27B6" w:rsidP="000D27B6">
            <w:pPr>
              <w:rPr>
                <w:rFonts w:ascii="Calibri" w:hAnsi="Calibri"/>
                <w:b/>
                <w:bCs/>
                <w:color w:val="000000"/>
              </w:rPr>
            </w:pPr>
            <w:r w:rsidRPr="000D27B6">
              <w:rPr>
                <w:rFonts w:ascii="Calibri" w:hAnsi="Calibri"/>
                <w:b/>
                <w:bCs/>
                <w:color w:val="000000"/>
              </w:rPr>
              <w:t>C.COSTE-VIALE</w:t>
            </w: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F.AVIS</w:t>
            </w:r>
          </w:p>
        </w:tc>
      </w:tr>
      <w:tr w:rsidR="000D27B6" w:rsidRPr="000D27B6" w:rsidTr="008C6AED">
        <w:trPr>
          <w:trHeight w:val="300"/>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M.PROYER</w:t>
            </w: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single" w:sz="4" w:space="0" w:color="auto"/>
              <w:bottom w:val="single" w:sz="4" w:space="0" w:color="auto"/>
              <w:right w:val="nil"/>
            </w:tcBorders>
            <w:shd w:val="clear" w:color="auto" w:fill="auto"/>
            <w:noWrap/>
            <w:vAlign w:val="bottom"/>
            <w:hideMark/>
          </w:tcPr>
          <w:p w:rsidR="000D27B6" w:rsidRPr="000D27B6" w:rsidRDefault="000D27B6" w:rsidP="000D27B6">
            <w:pPr>
              <w:rPr>
                <w:rFonts w:ascii="Calibri" w:hAnsi="Calibri"/>
                <w:b/>
                <w:bCs/>
                <w:color w:val="000000"/>
              </w:rPr>
            </w:pPr>
            <w:r w:rsidRPr="000D27B6">
              <w:rPr>
                <w:rFonts w:ascii="Calibri" w:hAnsi="Calibri"/>
                <w:b/>
                <w:bCs/>
                <w:color w:val="000000"/>
              </w:rPr>
              <w:t>J.DENTEL</w:t>
            </w:r>
          </w:p>
        </w:tc>
        <w:tc>
          <w:tcPr>
            <w:tcW w:w="1175"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rPr>
            </w:pPr>
            <w:r w:rsidRPr="000D27B6">
              <w:rPr>
                <w:rFonts w:ascii="Calibri" w:hAnsi="Calibri"/>
                <w:b/>
                <w:bCs/>
                <w:color w:val="000000"/>
              </w:rPr>
              <w:t> </w:t>
            </w: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2299" w:type="dxa"/>
            <w:gridSpan w:val="2"/>
            <w:tcBorders>
              <w:top w:val="single" w:sz="4" w:space="0" w:color="auto"/>
              <w:left w:val="single" w:sz="4" w:space="0" w:color="auto"/>
              <w:bottom w:val="single" w:sz="4" w:space="0" w:color="auto"/>
              <w:right w:val="single" w:sz="4" w:space="0" w:color="000000"/>
            </w:tcBorders>
            <w:shd w:val="clear" w:color="000000" w:fill="E5E0EC"/>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URBANISME</w:t>
            </w:r>
          </w:p>
        </w:tc>
      </w:tr>
      <w:tr w:rsidR="000D27B6" w:rsidRPr="000D27B6" w:rsidTr="008C6AED">
        <w:trPr>
          <w:trHeight w:val="300"/>
        </w:trPr>
        <w:tc>
          <w:tcPr>
            <w:tcW w:w="947" w:type="dxa"/>
            <w:vMerge w:val="restart"/>
            <w:tcBorders>
              <w:top w:val="nil"/>
              <w:left w:val="single" w:sz="4" w:space="0" w:color="auto"/>
              <w:bottom w:val="nil"/>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S.GUIRONNET</w:t>
            </w: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président</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J.DENTEL</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J.GONZALES</w:t>
            </w:r>
          </w:p>
        </w:tc>
        <w:tc>
          <w:tcPr>
            <w:tcW w:w="761" w:type="dxa"/>
            <w:vMerge w:val="restart"/>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membres</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A.VIGNAUD</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c>
          <w:tcPr>
            <w:tcW w:w="761" w:type="dxa"/>
            <w:vMerge/>
            <w:tcBorders>
              <w:top w:val="nil"/>
              <w:left w:val="nil"/>
              <w:bottom w:val="nil"/>
              <w:right w:val="nil"/>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27B6" w:rsidRPr="000D27B6" w:rsidRDefault="000D27B6" w:rsidP="000D27B6">
            <w:pPr>
              <w:jc w:val="center"/>
              <w:rPr>
                <w:rFonts w:ascii="Calibri" w:hAnsi="Calibri"/>
                <w:color w:val="000000"/>
                <w:sz w:val="16"/>
                <w:szCs w:val="16"/>
              </w:rPr>
            </w:pPr>
            <w:r w:rsidRPr="000D27B6">
              <w:rPr>
                <w:rFonts w:ascii="Calibri" w:hAnsi="Calibri"/>
                <w:color w:val="000000"/>
                <w:sz w:val="16"/>
                <w:szCs w:val="16"/>
              </w:rPr>
              <w:t> </w:t>
            </w: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G.HENRY</w:t>
            </w:r>
          </w:p>
        </w:tc>
      </w:tr>
      <w:tr w:rsidR="000D27B6" w:rsidRPr="000D27B6" w:rsidTr="008C6AED">
        <w:trPr>
          <w:trHeight w:val="300"/>
        </w:trPr>
        <w:tc>
          <w:tcPr>
            <w:tcW w:w="947" w:type="dxa"/>
            <w:vMerge/>
            <w:tcBorders>
              <w:top w:val="nil"/>
              <w:left w:val="single" w:sz="4" w:space="0" w:color="auto"/>
              <w:bottom w:val="nil"/>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233"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I.ORTUNO</w:t>
            </w:r>
          </w:p>
        </w:tc>
        <w:tc>
          <w:tcPr>
            <w:tcW w:w="761" w:type="dxa"/>
            <w:vMerge/>
            <w:tcBorders>
              <w:top w:val="nil"/>
              <w:left w:val="nil"/>
              <w:bottom w:val="nil"/>
              <w:right w:val="nil"/>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I.ORTUNO</w:t>
            </w:r>
          </w:p>
        </w:tc>
      </w:tr>
      <w:tr w:rsidR="000D27B6" w:rsidRPr="000D27B6" w:rsidTr="008C6AED">
        <w:trPr>
          <w:trHeight w:val="300"/>
        </w:trPr>
        <w:tc>
          <w:tcPr>
            <w:tcW w:w="947" w:type="dxa"/>
            <w:tcBorders>
              <w:top w:val="nil"/>
              <w:left w:val="single" w:sz="4" w:space="0" w:color="auto"/>
              <w:bottom w:val="single" w:sz="4" w:space="0" w:color="auto"/>
              <w:right w:val="nil"/>
            </w:tcBorders>
            <w:shd w:val="clear" w:color="auto" w:fill="auto"/>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1233" w:type="dxa"/>
            <w:tcBorders>
              <w:top w:val="nil"/>
              <w:left w:val="single" w:sz="4" w:space="0" w:color="auto"/>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JC.SKAFF</w:t>
            </w:r>
          </w:p>
        </w:tc>
        <w:tc>
          <w:tcPr>
            <w:tcW w:w="761" w:type="dxa"/>
            <w:vMerge/>
            <w:tcBorders>
              <w:top w:val="nil"/>
              <w:left w:val="nil"/>
              <w:bottom w:val="nil"/>
              <w:right w:val="nil"/>
            </w:tcBorders>
            <w:vAlign w:val="center"/>
            <w:hideMark/>
          </w:tcPr>
          <w:p w:rsidR="000D27B6" w:rsidRPr="000D27B6" w:rsidRDefault="000D27B6" w:rsidP="000D27B6">
            <w:pPr>
              <w:rPr>
                <w:rFonts w:ascii="Calibri" w:hAnsi="Calibri"/>
                <w:color w:val="000000"/>
                <w:sz w:val="16"/>
                <w:szCs w:val="16"/>
              </w:rPr>
            </w:pP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color w:val="000000"/>
                <w:sz w:val="16"/>
                <w:szCs w:val="16"/>
              </w:rPr>
            </w:pPr>
            <w:r w:rsidRPr="000D27B6">
              <w:rPr>
                <w:rFonts w:ascii="Calibri" w:hAnsi="Calibri"/>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M.PROYER</w:t>
            </w:r>
          </w:p>
        </w:tc>
      </w:tr>
      <w:tr w:rsidR="000D27B6" w:rsidRPr="000D27B6" w:rsidTr="008C6AED">
        <w:trPr>
          <w:trHeight w:val="300"/>
        </w:trPr>
        <w:tc>
          <w:tcPr>
            <w:tcW w:w="94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33"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932" w:type="dxa"/>
            <w:gridSpan w:val="2"/>
            <w:tcBorders>
              <w:top w:val="nil"/>
              <w:left w:val="nil"/>
              <w:bottom w:val="nil"/>
              <w:right w:val="nil"/>
            </w:tcBorders>
            <w:shd w:val="clear" w:color="000000" w:fill="FFFFFF"/>
            <w:noWrap/>
            <w:vAlign w:val="bottom"/>
            <w:hideMark/>
          </w:tcPr>
          <w:p w:rsidR="000D27B6" w:rsidRPr="000D27B6" w:rsidRDefault="000D27B6" w:rsidP="000D27B6">
            <w:pPr>
              <w:jc w:val="center"/>
              <w:rPr>
                <w:rFonts w:ascii="Calibri" w:hAnsi="Calibri"/>
                <w:b/>
                <w:bCs/>
                <w:color w:val="000000"/>
                <w:sz w:val="16"/>
                <w:szCs w:val="16"/>
              </w:rPr>
            </w:pPr>
            <w:r w:rsidRPr="000D27B6">
              <w:rPr>
                <w:rFonts w:ascii="Calibri" w:hAnsi="Calibri"/>
                <w:b/>
                <w:bCs/>
                <w:color w:val="000000"/>
                <w:sz w:val="16"/>
                <w:szCs w:val="16"/>
              </w:rPr>
              <w:t> </w:t>
            </w:r>
          </w:p>
        </w:tc>
        <w:tc>
          <w:tcPr>
            <w:tcW w:w="897"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1175"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22"/>
                <w:szCs w:val="22"/>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vMerge/>
            <w:tcBorders>
              <w:top w:val="nil"/>
              <w:left w:val="single" w:sz="4" w:space="0" w:color="auto"/>
              <w:bottom w:val="single" w:sz="4" w:space="0" w:color="000000"/>
              <w:right w:val="single" w:sz="4" w:space="0" w:color="auto"/>
            </w:tcBorders>
            <w:vAlign w:val="center"/>
            <w:hideMark/>
          </w:tcPr>
          <w:p w:rsidR="000D27B6" w:rsidRPr="000D27B6" w:rsidRDefault="000D27B6" w:rsidP="000D27B6">
            <w:pPr>
              <w:rPr>
                <w:rFonts w:ascii="Calibri" w:hAnsi="Calibri"/>
                <w:color w:val="000000"/>
                <w:sz w:val="16"/>
                <w:szCs w:val="16"/>
              </w:rPr>
            </w:pPr>
          </w:p>
        </w:tc>
        <w:tc>
          <w:tcPr>
            <w:tcW w:w="1538" w:type="dxa"/>
            <w:tcBorders>
              <w:top w:val="nil"/>
              <w:left w:val="nil"/>
              <w:bottom w:val="single" w:sz="4" w:space="0" w:color="auto"/>
              <w:right w:val="single" w:sz="4" w:space="0" w:color="auto"/>
            </w:tcBorders>
            <w:shd w:val="clear" w:color="auto" w:fill="auto"/>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JC.SKAFF</w:t>
            </w:r>
          </w:p>
        </w:tc>
      </w:tr>
    </w:tbl>
    <w:p w:rsidR="008C6AED" w:rsidRDefault="008C6AED">
      <w:r>
        <w:br w:type="page"/>
      </w:r>
    </w:p>
    <w:tbl>
      <w:tblPr>
        <w:tblW w:w="19041" w:type="dxa"/>
        <w:tblInd w:w="70" w:type="dxa"/>
        <w:tblCellMar>
          <w:left w:w="70" w:type="dxa"/>
          <w:right w:w="70" w:type="dxa"/>
        </w:tblCellMar>
        <w:tblLook w:val="04A0"/>
      </w:tblPr>
      <w:tblGrid>
        <w:gridCol w:w="10773"/>
        <w:gridCol w:w="761"/>
        <w:gridCol w:w="1171"/>
        <w:gridCol w:w="2072"/>
        <w:gridCol w:w="761"/>
        <w:gridCol w:w="1204"/>
        <w:gridCol w:w="761"/>
        <w:gridCol w:w="1538"/>
      </w:tblGrid>
      <w:tr w:rsidR="000D27B6" w:rsidRPr="000D27B6" w:rsidTr="008C6AED">
        <w:trPr>
          <w:trHeight w:val="300"/>
        </w:trPr>
        <w:tc>
          <w:tcPr>
            <w:tcW w:w="10773" w:type="dxa"/>
            <w:tcBorders>
              <w:top w:val="nil"/>
              <w:left w:val="nil"/>
              <w:bottom w:val="nil"/>
              <w:right w:val="nil"/>
            </w:tcBorders>
            <w:shd w:val="clear" w:color="000000" w:fill="FFFFFF"/>
            <w:noWrap/>
            <w:vAlign w:val="bottom"/>
            <w:hideMark/>
          </w:tcPr>
          <w:p w:rsidR="00922A89" w:rsidRDefault="008C6AED" w:rsidP="00922A89">
            <w:pPr>
              <w:ind w:left="781"/>
              <w:rPr>
                <w:b/>
                <w:bCs/>
                <w:iCs/>
                <w:color w:val="000000"/>
                <w:sz w:val="24"/>
                <w:szCs w:val="16"/>
                <w:u w:val="single"/>
              </w:rPr>
            </w:pPr>
            <w:r>
              <w:rPr>
                <w:b/>
                <w:bCs/>
                <w:iCs/>
                <w:color w:val="000000"/>
                <w:sz w:val="24"/>
                <w:szCs w:val="16"/>
                <w:u w:val="single"/>
              </w:rPr>
              <w:lastRenderedPageBreak/>
              <w:t xml:space="preserve">* </w:t>
            </w:r>
            <w:r w:rsidRPr="008C6AED">
              <w:rPr>
                <w:b/>
                <w:bCs/>
                <w:iCs/>
                <w:color w:val="000000"/>
                <w:sz w:val="24"/>
                <w:szCs w:val="16"/>
                <w:u w:val="single"/>
              </w:rPr>
              <w:t>DESIGNATION DES DELEGUES AUX SYNDICATS INTERCOMMUNA</w:t>
            </w:r>
            <w:r w:rsidR="00922A89">
              <w:rPr>
                <w:b/>
                <w:bCs/>
                <w:iCs/>
                <w:color w:val="000000"/>
                <w:sz w:val="24"/>
                <w:szCs w:val="16"/>
                <w:u w:val="single"/>
              </w:rPr>
              <w:t>U</w:t>
            </w:r>
            <w:r w:rsidRPr="008C6AED">
              <w:rPr>
                <w:b/>
                <w:bCs/>
                <w:iCs/>
                <w:color w:val="000000"/>
                <w:sz w:val="24"/>
                <w:szCs w:val="16"/>
                <w:u w:val="single"/>
              </w:rPr>
              <w:t xml:space="preserve">X </w:t>
            </w:r>
          </w:p>
          <w:p w:rsidR="008C6AED" w:rsidRPr="008C6AED" w:rsidRDefault="008C6AED" w:rsidP="00922A89">
            <w:pPr>
              <w:ind w:left="781"/>
              <w:rPr>
                <w:b/>
                <w:bCs/>
                <w:iCs/>
                <w:color w:val="000000"/>
                <w:sz w:val="24"/>
                <w:szCs w:val="16"/>
                <w:u w:val="single"/>
              </w:rPr>
            </w:pPr>
            <w:r w:rsidRPr="008C6AED">
              <w:rPr>
                <w:b/>
                <w:bCs/>
                <w:iCs/>
                <w:color w:val="000000"/>
                <w:sz w:val="24"/>
                <w:szCs w:val="16"/>
                <w:u w:val="single"/>
              </w:rPr>
              <w:t>ET ORGANISMES EXTERIEURS</w:t>
            </w:r>
          </w:p>
          <w:p w:rsidR="008C6AED" w:rsidRPr="008C6AED" w:rsidRDefault="000D27B6" w:rsidP="000D27B6">
            <w:pPr>
              <w:jc w:val="center"/>
              <w:rPr>
                <w:rFonts w:ascii="Calibri" w:hAnsi="Calibri"/>
                <w:b/>
                <w:bCs/>
                <w:i/>
                <w:iCs/>
                <w:color w:val="000000"/>
                <w:sz w:val="14"/>
                <w:szCs w:val="16"/>
              </w:rPr>
            </w:pPr>
            <w:r w:rsidRPr="008C6AED">
              <w:rPr>
                <w:rFonts w:ascii="Calibri" w:hAnsi="Calibri"/>
                <w:b/>
                <w:bCs/>
                <w:i/>
                <w:iCs/>
                <w:color w:val="000000"/>
                <w:sz w:val="14"/>
                <w:szCs w:val="16"/>
              </w:rPr>
              <w:t> </w:t>
            </w:r>
          </w:p>
          <w:tbl>
            <w:tblPr>
              <w:tblW w:w="0" w:type="auto"/>
              <w:tblInd w:w="1557" w:type="dxa"/>
              <w:tblCellMar>
                <w:left w:w="30" w:type="dxa"/>
                <w:right w:w="30" w:type="dxa"/>
              </w:tblCellMar>
              <w:tblLook w:val="0000"/>
            </w:tblPr>
            <w:tblGrid>
              <w:gridCol w:w="7486"/>
            </w:tblGrid>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CCCCFF" w:fill="auto"/>
                </w:tcPr>
                <w:p w:rsidR="008C6AED" w:rsidRPr="008C6AED" w:rsidRDefault="008C6AED" w:rsidP="008C6AED">
                  <w:pPr>
                    <w:autoSpaceDE w:val="0"/>
                    <w:autoSpaceDN w:val="0"/>
                    <w:adjustRightInd w:val="0"/>
                    <w:jc w:val="center"/>
                    <w:rPr>
                      <w:rFonts w:ascii="Calibri" w:hAnsi="Calibri" w:cs="Calibri"/>
                      <w:color w:val="000000"/>
                      <w:sz w:val="24"/>
                      <w:szCs w:val="28"/>
                    </w:rPr>
                  </w:pPr>
                  <w:r w:rsidRPr="008C6AED">
                    <w:rPr>
                      <w:rFonts w:ascii="Calibri" w:hAnsi="Calibri" w:cs="Calibri"/>
                      <w:color w:val="000000"/>
                      <w:sz w:val="24"/>
                      <w:szCs w:val="28"/>
                    </w:rPr>
                    <w:t>SIVU DES GARRIGUES</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i/>
                      <w:iCs/>
                      <w:color w:val="000000"/>
                      <w:sz w:val="24"/>
                      <w:szCs w:val="28"/>
                    </w:rPr>
                  </w:pPr>
                  <w:r w:rsidRPr="008C6AED">
                    <w:rPr>
                      <w:rFonts w:ascii="Calibri" w:hAnsi="Calibri" w:cs="Calibri"/>
                      <w:i/>
                      <w:iCs/>
                      <w:color w:val="000000"/>
                      <w:sz w:val="24"/>
                      <w:szCs w:val="28"/>
                    </w:rPr>
                    <w:t xml:space="preserve">2 titulaires </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C.VENTURA</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E.VIALE-LOSSON</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CCCCFF" w:fill="auto"/>
                </w:tcPr>
                <w:p w:rsidR="008C6AED" w:rsidRPr="008C6AED" w:rsidRDefault="008C6AED" w:rsidP="008C6AED">
                  <w:pPr>
                    <w:autoSpaceDE w:val="0"/>
                    <w:autoSpaceDN w:val="0"/>
                    <w:adjustRightInd w:val="0"/>
                    <w:jc w:val="center"/>
                    <w:rPr>
                      <w:rFonts w:ascii="Calibri" w:hAnsi="Calibri" w:cs="Calibri"/>
                      <w:color w:val="000000"/>
                      <w:sz w:val="24"/>
                      <w:szCs w:val="28"/>
                    </w:rPr>
                  </w:pPr>
                  <w:r w:rsidRPr="008C6AED">
                    <w:rPr>
                      <w:rFonts w:ascii="Calibri" w:hAnsi="Calibri" w:cs="Calibri"/>
                      <w:color w:val="000000"/>
                      <w:sz w:val="24"/>
                      <w:szCs w:val="28"/>
                    </w:rPr>
                    <w:t>syndicat mixte d'électricité</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i/>
                      <w:iCs/>
                      <w:color w:val="000000"/>
                      <w:sz w:val="24"/>
                      <w:szCs w:val="28"/>
                    </w:rPr>
                  </w:pPr>
                  <w:r w:rsidRPr="008C6AED">
                    <w:rPr>
                      <w:rFonts w:ascii="Calibri" w:hAnsi="Calibri" w:cs="Calibri"/>
                      <w:i/>
                      <w:iCs/>
                      <w:color w:val="000000"/>
                      <w:sz w:val="24"/>
                      <w:szCs w:val="28"/>
                    </w:rPr>
                    <w:t>2 titulaires +2 suppléants communaux</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G.HENRY</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P.POLLINO</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i/>
                      <w:iCs/>
                      <w:color w:val="000000"/>
                      <w:sz w:val="24"/>
                      <w:szCs w:val="28"/>
                    </w:rPr>
                  </w:pPr>
                  <w:r w:rsidRPr="008C6AED">
                    <w:rPr>
                      <w:rFonts w:ascii="Calibri" w:hAnsi="Calibri" w:cs="Calibri"/>
                      <w:b/>
                      <w:bCs/>
                      <w:i/>
                      <w:iCs/>
                      <w:color w:val="000000"/>
                      <w:sz w:val="24"/>
                      <w:szCs w:val="28"/>
                    </w:rPr>
                    <w:t>M.PROYER</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i/>
                      <w:iCs/>
                      <w:color w:val="000000"/>
                      <w:sz w:val="24"/>
                      <w:szCs w:val="28"/>
                    </w:rPr>
                  </w:pPr>
                  <w:r w:rsidRPr="008C6AED">
                    <w:rPr>
                      <w:rFonts w:ascii="Calibri" w:hAnsi="Calibri" w:cs="Calibri"/>
                      <w:b/>
                      <w:bCs/>
                      <w:i/>
                      <w:iCs/>
                      <w:color w:val="000000"/>
                      <w:sz w:val="24"/>
                      <w:szCs w:val="28"/>
                    </w:rPr>
                    <w:t>C.CAZALET-VANDANGE</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CCCCFF" w:fill="auto"/>
                </w:tcPr>
                <w:p w:rsidR="008C6AED" w:rsidRPr="008C6AED" w:rsidRDefault="008C6AED" w:rsidP="008C6AED">
                  <w:pPr>
                    <w:autoSpaceDE w:val="0"/>
                    <w:autoSpaceDN w:val="0"/>
                    <w:adjustRightInd w:val="0"/>
                    <w:jc w:val="center"/>
                    <w:rPr>
                      <w:rFonts w:ascii="Calibri" w:hAnsi="Calibri" w:cs="Calibri"/>
                      <w:color w:val="000000"/>
                      <w:sz w:val="24"/>
                      <w:szCs w:val="28"/>
                    </w:rPr>
                  </w:pPr>
                  <w:r w:rsidRPr="008C6AED">
                    <w:rPr>
                      <w:rFonts w:ascii="Calibri" w:hAnsi="Calibri" w:cs="Calibri"/>
                      <w:color w:val="000000"/>
                      <w:sz w:val="24"/>
                      <w:szCs w:val="28"/>
                    </w:rPr>
                    <w:t>SMD gestion des cours d'eau</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i/>
                      <w:iCs/>
                      <w:color w:val="000000"/>
                      <w:sz w:val="24"/>
                      <w:szCs w:val="28"/>
                    </w:rPr>
                  </w:pPr>
                  <w:r w:rsidRPr="008C6AED">
                    <w:rPr>
                      <w:rFonts w:ascii="Calibri" w:hAnsi="Calibri" w:cs="Calibri"/>
                      <w:i/>
                      <w:iCs/>
                      <w:color w:val="000000"/>
                      <w:sz w:val="24"/>
                      <w:szCs w:val="28"/>
                    </w:rPr>
                    <w:t xml:space="preserve">1 titulaire+1 </w:t>
                  </w:r>
                  <w:proofErr w:type="gramStart"/>
                  <w:r w:rsidRPr="008C6AED">
                    <w:rPr>
                      <w:rFonts w:ascii="Calibri" w:hAnsi="Calibri" w:cs="Calibri"/>
                      <w:i/>
                      <w:iCs/>
                      <w:color w:val="000000"/>
                      <w:sz w:val="24"/>
                      <w:szCs w:val="28"/>
                    </w:rPr>
                    <w:t>suppléant communaux</w:t>
                  </w:r>
                  <w:proofErr w:type="gramEnd"/>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G.HENRY</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i/>
                      <w:iCs/>
                      <w:color w:val="000000"/>
                      <w:sz w:val="24"/>
                      <w:szCs w:val="28"/>
                    </w:rPr>
                  </w:pPr>
                  <w:r w:rsidRPr="008C6AED">
                    <w:rPr>
                      <w:rFonts w:ascii="Calibri" w:hAnsi="Calibri" w:cs="Calibri"/>
                      <w:b/>
                      <w:bCs/>
                      <w:i/>
                      <w:iCs/>
                      <w:color w:val="000000"/>
                      <w:sz w:val="24"/>
                      <w:szCs w:val="28"/>
                    </w:rPr>
                    <w:t>P.POLLINO</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CCCCFF" w:fill="auto"/>
                </w:tcPr>
                <w:p w:rsidR="008C6AED" w:rsidRPr="008C6AED" w:rsidRDefault="008C6AED" w:rsidP="008C6AED">
                  <w:pPr>
                    <w:autoSpaceDE w:val="0"/>
                    <w:autoSpaceDN w:val="0"/>
                    <w:adjustRightInd w:val="0"/>
                    <w:jc w:val="center"/>
                    <w:rPr>
                      <w:rFonts w:ascii="Calibri" w:hAnsi="Calibri" w:cs="Calibri"/>
                      <w:color w:val="000000"/>
                      <w:sz w:val="24"/>
                      <w:szCs w:val="28"/>
                    </w:rPr>
                  </w:pPr>
                  <w:r w:rsidRPr="008C6AED">
                    <w:rPr>
                      <w:rFonts w:ascii="Calibri" w:hAnsi="Calibri" w:cs="Calibri"/>
                      <w:color w:val="000000"/>
                      <w:sz w:val="24"/>
                      <w:szCs w:val="28"/>
                    </w:rPr>
                    <w:t>SMAGE des gardons</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i/>
                      <w:iCs/>
                      <w:color w:val="000000"/>
                      <w:sz w:val="24"/>
                      <w:szCs w:val="28"/>
                    </w:rPr>
                  </w:pPr>
                  <w:r w:rsidRPr="008C6AED">
                    <w:rPr>
                      <w:rFonts w:ascii="Calibri" w:hAnsi="Calibri" w:cs="Calibri"/>
                      <w:i/>
                      <w:iCs/>
                      <w:color w:val="000000"/>
                      <w:sz w:val="24"/>
                      <w:szCs w:val="28"/>
                    </w:rPr>
                    <w:t xml:space="preserve">1 titulaire+1 </w:t>
                  </w:r>
                  <w:proofErr w:type="gramStart"/>
                  <w:r w:rsidRPr="008C6AED">
                    <w:rPr>
                      <w:rFonts w:ascii="Calibri" w:hAnsi="Calibri" w:cs="Calibri"/>
                      <w:i/>
                      <w:iCs/>
                      <w:color w:val="000000"/>
                      <w:sz w:val="24"/>
                      <w:szCs w:val="28"/>
                    </w:rPr>
                    <w:t>suppléant communaux</w:t>
                  </w:r>
                  <w:proofErr w:type="gramEnd"/>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P.POLLINO</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i/>
                      <w:iCs/>
                      <w:color w:val="000000"/>
                      <w:sz w:val="24"/>
                      <w:szCs w:val="28"/>
                    </w:rPr>
                  </w:pPr>
                  <w:r w:rsidRPr="008C6AED">
                    <w:rPr>
                      <w:rFonts w:ascii="Calibri" w:hAnsi="Calibri" w:cs="Calibri"/>
                      <w:b/>
                      <w:bCs/>
                      <w:i/>
                      <w:iCs/>
                      <w:color w:val="000000"/>
                      <w:sz w:val="24"/>
                      <w:szCs w:val="28"/>
                    </w:rPr>
                    <w:t>F.DI STEFANO</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CCCCFF" w:fill="auto"/>
                </w:tcPr>
                <w:p w:rsidR="008C6AED" w:rsidRPr="008C6AED" w:rsidRDefault="008C6AED" w:rsidP="008C6AED">
                  <w:pPr>
                    <w:autoSpaceDE w:val="0"/>
                    <w:autoSpaceDN w:val="0"/>
                    <w:adjustRightInd w:val="0"/>
                    <w:jc w:val="center"/>
                    <w:rPr>
                      <w:rFonts w:ascii="Calibri" w:hAnsi="Calibri" w:cs="Calibri"/>
                      <w:color w:val="000000"/>
                      <w:sz w:val="24"/>
                      <w:szCs w:val="28"/>
                    </w:rPr>
                  </w:pPr>
                  <w:r w:rsidRPr="008C6AED">
                    <w:rPr>
                      <w:rFonts w:ascii="Calibri" w:hAnsi="Calibri" w:cs="Calibri"/>
                      <w:color w:val="000000"/>
                      <w:sz w:val="24"/>
                      <w:szCs w:val="28"/>
                    </w:rPr>
                    <w:t>AGENCE D'URBANISME</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i/>
                      <w:iCs/>
                      <w:color w:val="000000"/>
                      <w:sz w:val="24"/>
                      <w:szCs w:val="28"/>
                    </w:rPr>
                  </w:pPr>
                  <w:r w:rsidRPr="008C6AED">
                    <w:rPr>
                      <w:rFonts w:ascii="Calibri" w:hAnsi="Calibri" w:cs="Calibri"/>
                      <w:i/>
                      <w:iCs/>
                      <w:color w:val="000000"/>
                      <w:sz w:val="24"/>
                      <w:szCs w:val="28"/>
                    </w:rPr>
                    <w:t>1 délégué communal</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S.GUIRONNET</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CCCCFF" w:fill="auto"/>
                </w:tcPr>
                <w:p w:rsidR="008C6AED" w:rsidRPr="008C6AED" w:rsidRDefault="008C6AED" w:rsidP="008C6AED">
                  <w:pPr>
                    <w:autoSpaceDE w:val="0"/>
                    <w:autoSpaceDN w:val="0"/>
                    <w:adjustRightInd w:val="0"/>
                    <w:jc w:val="center"/>
                    <w:rPr>
                      <w:rFonts w:ascii="Calibri" w:hAnsi="Calibri" w:cs="Calibri"/>
                      <w:color w:val="000000"/>
                      <w:sz w:val="24"/>
                      <w:szCs w:val="28"/>
                    </w:rPr>
                  </w:pPr>
                  <w:r w:rsidRPr="008C6AED">
                    <w:rPr>
                      <w:rFonts w:ascii="Calibri" w:hAnsi="Calibri" w:cs="Calibri"/>
                      <w:color w:val="000000"/>
                      <w:sz w:val="24"/>
                      <w:szCs w:val="28"/>
                    </w:rPr>
                    <w:t>CLETC transfert de charges de Nîmes Métropole</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i/>
                      <w:iCs/>
                      <w:color w:val="000000"/>
                      <w:sz w:val="24"/>
                      <w:szCs w:val="28"/>
                    </w:rPr>
                  </w:pPr>
                  <w:r w:rsidRPr="008C6AED">
                    <w:rPr>
                      <w:rFonts w:ascii="Calibri" w:hAnsi="Calibri" w:cs="Calibri"/>
                      <w:i/>
                      <w:iCs/>
                      <w:color w:val="000000"/>
                      <w:sz w:val="24"/>
                      <w:szCs w:val="28"/>
                    </w:rPr>
                    <w:t>1 titulaire + suppléant communaux</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J.DENTEL</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i/>
                      <w:iCs/>
                      <w:color w:val="000000"/>
                      <w:sz w:val="24"/>
                      <w:szCs w:val="28"/>
                    </w:rPr>
                  </w:pPr>
                  <w:r w:rsidRPr="008C6AED">
                    <w:rPr>
                      <w:rFonts w:ascii="Calibri" w:hAnsi="Calibri" w:cs="Calibri"/>
                      <w:b/>
                      <w:bCs/>
                      <w:i/>
                      <w:iCs/>
                      <w:color w:val="000000"/>
                      <w:sz w:val="24"/>
                      <w:szCs w:val="28"/>
                    </w:rPr>
                    <w:t>S.GUIRONNET</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CCCCFF" w:fill="auto"/>
                </w:tcPr>
                <w:p w:rsidR="008C6AED" w:rsidRPr="008C6AED" w:rsidRDefault="008C6AED" w:rsidP="008C6AED">
                  <w:pPr>
                    <w:autoSpaceDE w:val="0"/>
                    <w:autoSpaceDN w:val="0"/>
                    <w:adjustRightInd w:val="0"/>
                    <w:jc w:val="center"/>
                    <w:rPr>
                      <w:rFonts w:ascii="Calibri" w:hAnsi="Calibri" w:cs="Calibri"/>
                      <w:color w:val="000000"/>
                      <w:sz w:val="24"/>
                      <w:szCs w:val="28"/>
                    </w:rPr>
                  </w:pPr>
                  <w:r w:rsidRPr="008C6AED">
                    <w:rPr>
                      <w:rFonts w:ascii="Calibri" w:hAnsi="Calibri" w:cs="Calibri"/>
                      <w:color w:val="000000"/>
                      <w:sz w:val="24"/>
                      <w:szCs w:val="28"/>
                    </w:rPr>
                    <w:t>correspondant défense</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i/>
                      <w:iCs/>
                      <w:color w:val="000000"/>
                      <w:sz w:val="24"/>
                      <w:szCs w:val="28"/>
                    </w:rPr>
                  </w:pPr>
                  <w:r w:rsidRPr="008C6AED">
                    <w:rPr>
                      <w:rFonts w:ascii="Calibri" w:hAnsi="Calibri" w:cs="Calibri"/>
                      <w:i/>
                      <w:iCs/>
                      <w:color w:val="000000"/>
                      <w:sz w:val="24"/>
                      <w:szCs w:val="28"/>
                    </w:rPr>
                    <w:t>1 délégué communal</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M.PROYER</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CCCCFF" w:fill="auto"/>
                </w:tcPr>
                <w:p w:rsidR="008C6AED" w:rsidRPr="008C6AED" w:rsidRDefault="008C6AED" w:rsidP="008C6AED">
                  <w:pPr>
                    <w:autoSpaceDE w:val="0"/>
                    <w:autoSpaceDN w:val="0"/>
                    <w:adjustRightInd w:val="0"/>
                    <w:jc w:val="center"/>
                    <w:rPr>
                      <w:rFonts w:ascii="Calibri" w:hAnsi="Calibri" w:cs="Calibri"/>
                      <w:color w:val="000000"/>
                      <w:sz w:val="24"/>
                      <w:szCs w:val="28"/>
                    </w:rPr>
                  </w:pPr>
                  <w:r w:rsidRPr="008C6AED">
                    <w:rPr>
                      <w:rFonts w:ascii="Calibri" w:hAnsi="Calibri" w:cs="Calibri"/>
                      <w:color w:val="000000"/>
                      <w:sz w:val="24"/>
                      <w:szCs w:val="28"/>
                    </w:rPr>
                    <w:t>CCAS</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i/>
                      <w:iCs/>
                      <w:color w:val="000000"/>
                      <w:sz w:val="24"/>
                      <w:szCs w:val="28"/>
                    </w:rPr>
                  </w:pPr>
                  <w:r w:rsidRPr="008C6AED">
                    <w:rPr>
                      <w:rFonts w:ascii="Calibri" w:hAnsi="Calibri" w:cs="Calibri"/>
                      <w:i/>
                      <w:iCs/>
                      <w:color w:val="000000"/>
                      <w:sz w:val="24"/>
                      <w:szCs w:val="28"/>
                    </w:rPr>
                    <w:t>maire + 4 délégués communaux</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J.BOLLEGUE</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FFFFFF" w:fill="auto"/>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J.GONZALES</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FFFFFF" w:fill="auto"/>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C.LEGAL</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FFFFFF" w:fill="auto"/>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C.COSTE-VIALE</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FFFFFF" w:fill="auto"/>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A.VIGNAUD</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CCCCFF" w:fill="auto"/>
                </w:tcPr>
                <w:p w:rsidR="008C6AED" w:rsidRPr="008C6AED" w:rsidRDefault="008C6AED" w:rsidP="008C6AED">
                  <w:pPr>
                    <w:autoSpaceDE w:val="0"/>
                    <w:autoSpaceDN w:val="0"/>
                    <w:adjustRightInd w:val="0"/>
                    <w:jc w:val="center"/>
                    <w:rPr>
                      <w:rFonts w:ascii="Calibri" w:hAnsi="Calibri" w:cs="Calibri"/>
                      <w:color w:val="000000"/>
                      <w:sz w:val="24"/>
                      <w:szCs w:val="28"/>
                    </w:rPr>
                  </w:pPr>
                  <w:r w:rsidRPr="008C6AED">
                    <w:rPr>
                      <w:rFonts w:ascii="Calibri" w:hAnsi="Calibri" w:cs="Calibri"/>
                      <w:color w:val="000000"/>
                      <w:sz w:val="24"/>
                      <w:szCs w:val="28"/>
                    </w:rPr>
                    <w:t>AGENDA 21</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i/>
                      <w:iCs/>
                      <w:color w:val="000000"/>
                      <w:sz w:val="24"/>
                      <w:szCs w:val="28"/>
                    </w:rPr>
                  </w:pPr>
                  <w:r w:rsidRPr="008C6AED">
                    <w:rPr>
                      <w:rFonts w:ascii="Calibri" w:hAnsi="Calibri" w:cs="Calibri"/>
                      <w:i/>
                      <w:iCs/>
                      <w:color w:val="000000"/>
                      <w:sz w:val="24"/>
                      <w:szCs w:val="28"/>
                    </w:rPr>
                    <w:t>1 délégué communal</w:t>
                  </w:r>
                </w:p>
              </w:tc>
            </w:tr>
            <w:tr w:rsidR="008C6AED" w:rsidRPr="008C6AED" w:rsidTr="008C6AED">
              <w:trPr>
                <w:trHeight w:val="326"/>
              </w:trPr>
              <w:tc>
                <w:tcPr>
                  <w:tcW w:w="7486" w:type="dxa"/>
                  <w:tcBorders>
                    <w:top w:val="single" w:sz="6" w:space="0" w:color="auto"/>
                    <w:left w:val="single" w:sz="12" w:space="0" w:color="auto"/>
                    <w:bottom w:val="nil"/>
                    <w:right w:val="single" w:sz="12" w:space="0" w:color="auto"/>
                  </w:tcBorders>
                  <w:shd w:val="solid" w:color="FFFFFF" w:fill="auto"/>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 xml:space="preserve">C.VENTURA </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shd w:val="solid" w:color="CCCCFF" w:fill="auto"/>
                </w:tcPr>
                <w:p w:rsidR="008C6AED" w:rsidRPr="008C6AED" w:rsidRDefault="008C6AED" w:rsidP="008C6AED">
                  <w:pPr>
                    <w:autoSpaceDE w:val="0"/>
                    <w:autoSpaceDN w:val="0"/>
                    <w:adjustRightInd w:val="0"/>
                    <w:jc w:val="center"/>
                    <w:rPr>
                      <w:rFonts w:ascii="Calibri" w:hAnsi="Calibri" w:cs="Calibri"/>
                      <w:color w:val="000000"/>
                      <w:sz w:val="24"/>
                      <w:szCs w:val="28"/>
                    </w:rPr>
                  </w:pPr>
                  <w:r w:rsidRPr="008C6AED">
                    <w:rPr>
                      <w:rFonts w:ascii="Calibri" w:hAnsi="Calibri" w:cs="Calibri"/>
                      <w:color w:val="000000"/>
                      <w:sz w:val="24"/>
                      <w:szCs w:val="28"/>
                    </w:rPr>
                    <w:t>CNAS</w:t>
                  </w:r>
                </w:p>
              </w:tc>
            </w:tr>
            <w:tr w:rsidR="008C6AED" w:rsidRPr="008C6AED" w:rsidTr="008C6AED">
              <w:trPr>
                <w:trHeight w:val="326"/>
              </w:trPr>
              <w:tc>
                <w:tcPr>
                  <w:tcW w:w="7486" w:type="dxa"/>
                  <w:tcBorders>
                    <w:top w:val="single" w:sz="6" w:space="0" w:color="auto"/>
                    <w:left w:val="single" w:sz="12" w:space="0" w:color="auto"/>
                    <w:bottom w:val="single" w:sz="6" w:space="0" w:color="auto"/>
                    <w:right w:val="single" w:sz="12" w:space="0" w:color="auto"/>
                  </w:tcBorders>
                </w:tcPr>
                <w:p w:rsidR="008C6AED" w:rsidRPr="008C6AED" w:rsidRDefault="008C6AED" w:rsidP="008C6AED">
                  <w:pPr>
                    <w:autoSpaceDE w:val="0"/>
                    <w:autoSpaceDN w:val="0"/>
                    <w:adjustRightInd w:val="0"/>
                    <w:rPr>
                      <w:rFonts w:ascii="Calibri" w:hAnsi="Calibri" w:cs="Calibri"/>
                      <w:i/>
                      <w:iCs/>
                      <w:color w:val="000000"/>
                      <w:sz w:val="24"/>
                      <w:szCs w:val="28"/>
                    </w:rPr>
                  </w:pPr>
                  <w:r w:rsidRPr="008C6AED">
                    <w:rPr>
                      <w:rFonts w:ascii="Calibri" w:hAnsi="Calibri" w:cs="Calibri"/>
                      <w:i/>
                      <w:iCs/>
                      <w:color w:val="000000"/>
                      <w:sz w:val="24"/>
                      <w:szCs w:val="28"/>
                    </w:rPr>
                    <w:t>1 délégué communal</w:t>
                  </w:r>
                </w:p>
              </w:tc>
            </w:tr>
            <w:tr w:rsidR="008C6AED" w:rsidRPr="008C6AED" w:rsidTr="008C6AED">
              <w:trPr>
                <w:trHeight w:val="338"/>
              </w:trPr>
              <w:tc>
                <w:tcPr>
                  <w:tcW w:w="7486" w:type="dxa"/>
                  <w:tcBorders>
                    <w:top w:val="single" w:sz="6" w:space="0" w:color="auto"/>
                    <w:left w:val="single" w:sz="12" w:space="0" w:color="auto"/>
                    <w:bottom w:val="single" w:sz="12" w:space="0" w:color="auto"/>
                    <w:right w:val="single" w:sz="12" w:space="0" w:color="auto"/>
                  </w:tcBorders>
                  <w:shd w:val="solid" w:color="FFFFFF" w:fill="auto"/>
                </w:tcPr>
                <w:p w:rsidR="008C6AED" w:rsidRPr="008C6AED" w:rsidRDefault="008C6AED" w:rsidP="008C6AED">
                  <w:pPr>
                    <w:autoSpaceDE w:val="0"/>
                    <w:autoSpaceDN w:val="0"/>
                    <w:adjustRightInd w:val="0"/>
                    <w:rPr>
                      <w:rFonts w:ascii="Calibri" w:hAnsi="Calibri" w:cs="Calibri"/>
                      <w:b/>
                      <w:bCs/>
                      <w:color w:val="000000"/>
                      <w:sz w:val="24"/>
                      <w:szCs w:val="28"/>
                    </w:rPr>
                  </w:pPr>
                  <w:r w:rsidRPr="008C6AED">
                    <w:rPr>
                      <w:rFonts w:ascii="Calibri" w:hAnsi="Calibri" w:cs="Calibri"/>
                      <w:b/>
                      <w:bCs/>
                      <w:color w:val="000000"/>
                      <w:sz w:val="24"/>
                      <w:szCs w:val="28"/>
                    </w:rPr>
                    <w:t>C.COSTE-VIALE</w:t>
                  </w:r>
                </w:p>
              </w:tc>
            </w:tr>
          </w:tbl>
          <w:p w:rsidR="000D27B6" w:rsidRPr="008C6AED" w:rsidRDefault="000D27B6" w:rsidP="008C6AED">
            <w:pPr>
              <w:ind w:left="781"/>
              <w:rPr>
                <w:rFonts w:ascii="Calibri" w:hAnsi="Calibri"/>
                <w:b/>
                <w:bCs/>
                <w:iCs/>
                <w:color w:val="000000"/>
                <w:sz w:val="16"/>
                <w:szCs w:val="16"/>
                <w:u w:val="single"/>
              </w:rPr>
            </w:pPr>
          </w:p>
        </w:tc>
        <w:tc>
          <w:tcPr>
            <w:tcW w:w="761" w:type="dxa"/>
            <w:tcBorders>
              <w:top w:val="nil"/>
              <w:left w:val="nil"/>
              <w:bottom w:val="nil"/>
              <w:right w:val="nil"/>
            </w:tcBorders>
            <w:shd w:val="clear" w:color="000000" w:fill="FFFFFF"/>
            <w:noWrap/>
            <w:vAlign w:val="bottom"/>
            <w:hideMark/>
          </w:tcPr>
          <w:p w:rsidR="000D27B6" w:rsidRPr="000D27B6" w:rsidRDefault="000D27B6" w:rsidP="000D27B6">
            <w:pPr>
              <w:jc w:val="right"/>
              <w:rPr>
                <w:rFonts w:ascii="Calibri" w:hAnsi="Calibri"/>
                <w:color w:val="000000"/>
                <w:sz w:val="16"/>
                <w:szCs w:val="16"/>
              </w:rPr>
            </w:pPr>
            <w:r w:rsidRPr="000D27B6">
              <w:rPr>
                <w:rFonts w:ascii="Calibri" w:hAnsi="Calibri"/>
                <w:color w:val="000000"/>
                <w:sz w:val="16"/>
                <w:szCs w:val="16"/>
              </w:rPr>
              <w:t> </w:t>
            </w:r>
          </w:p>
        </w:tc>
        <w:tc>
          <w:tcPr>
            <w:tcW w:w="1171" w:type="dxa"/>
            <w:tcBorders>
              <w:top w:val="nil"/>
              <w:left w:val="nil"/>
              <w:bottom w:val="nil"/>
              <w:right w:val="nil"/>
            </w:tcBorders>
            <w:shd w:val="clear" w:color="000000" w:fill="FFFFFF"/>
            <w:noWrap/>
            <w:vAlign w:val="bottom"/>
            <w:hideMark/>
          </w:tcPr>
          <w:p w:rsidR="000D27B6" w:rsidRPr="000D27B6" w:rsidRDefault="000D27B6" w:rsidP="000D27B6">
            <w:pPr>
              <w:rPr>
                <w:rFonts w:ascii="Calibri" w:hAnsi="Calibri"/>
                <w:b/>
                <w:bCs/>
                <w:color w:val="000000"/>
                <w:sz w:val="16"/>
                <w:szCs w:val="16"/>
              </w:rPr>
            </w:pPr>
            <w:r w:rsidRPr="000D27B6">
              <w:rPr>
                <w:rFonts w:ascii="Calibri" w:hAnsi="Calibri"/>
                <w:b/>
                <w:bCs/>
                <w:color w:val="000000"/>
                <w:sz w:val="16"/>
                <w:szCs w:val="16"/>
              </w:rPr>
              <w:t> </w:t>
            </w:r>
          </w:p>
        </w:tc>
        <w:tc>
          <w:tcPr>
            <w:tcW w:w="2072"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C00000"/>
                <w:sz w:val="22"/>
                <w:szCs w:val="22"/>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204"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761"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c>
          <w:tcPr>
            <w:tcW w:w="1538" w:type="dxa"/>
            <w:tcBorders>
              <w:top w:val="nil"/>
              <w:left w:val="nil"/>
              <w:bottom w:val="nil"/>
              <w:right w:val="nil"/>
            </w:tcBorders>
            <w:shd w:val="clear" w:color="auto" w:fill="auto"/>
            <w:noWrap/>
            <w:vAlign w:val="bottom"/>
            <w:hideMark/>
          </w:tcPr>
          <w:p w:rsidR="000D27B6" w:rsidRPr="000D27B6" w:rsidRDefault="000D27B6" w:rsidP="000D27B6">
            <w:pPr>
              <w:rPr>
                <w:rFonts w:ascii="Calibri" w:hAnsi="Calibri"/>
                <w:color w:val="000000"/>
                <w:sz w:val="16"/>
                <w:szCs w:val="16"/>
              </w:rPr>
            </w:pPr>
          </w:p>
        </w:tc>
      </w:tr>
    </w:tbl>
    <w:p w:rsidR="008C6AED" w:rsidRDefault="008C6AED" w:rsidP="000D27B6">
      <w:pPr>
        <w:pStyle w:val="En-tte"/>
        <w:tabs>
          <w:tab w:val="left" w:pos="708"/>
        </w:tabs>
        <w:ind w:left="720"/>
        <w:jc w:val="both"/>
        <w:rPr>
          <w:i/>
          <w:sz w:val="22"/>
          <w:szCs w:val="22"/>
        </w:rPr>
      </w:pPr>
    </w:p>
    <w:p w:rsidR="008C6AED" w:rsidRPr="008C6AED" w:rsidRDefault="008C6AED" w:rsidP="009B72D7">
      <w:pPr>
        <w:tabs>
          <w:tab w:val="left" w:pos="709"/>
        </w:tabs>
        <w:ind w:left="709"/>
        <w:rPr>
          <w:b/>
          <w:sz w:val="28"/>
          <w:szCs w:val="28"/>
          <w:u w:val="single"/>
        </w:rPr>
      </w:pPr>
      <w:r w:rsidRPr="008C6AED">
        <w:rPr>
          <w:b/>
          <w:sz w:val="28"/>
          <w:szCs w:val="28"/>
          <w:u w:val="single"/>
        </w:rPr>
        <w:t>* INDEMNITES DE FONCTION DU MAIRE ET DES ADJOINTS</w:t>
      </w:r>
      <w:r w:rsidRPr="008C6AED">
        <w:rPr>
          <w:b/>
          <w:szCs w:val="16"/>
          <w:u w:val="single"/>
        </w:rPr>
        <w:t xml:space="preserve"> </w:t>
      </w:r>
    </w:p>
    <w:p w:rsidR="008C6AED" w:rsidRPr="008C6AED" w:rsidRDefault="008C6AED" w:rsidP="008C6AED">
      <w:pPr>
        <w:spacing w:after="120"/>
        <w:ind w:left="709"/>
        <w:jc w:val="both"/>
        <w:rPr>
          <w:sz w:val="24"/>
        </w:rPr>
      </w:pPr>
      <w:r w:rsidRPr="00F012ED">
        <w:rPr>
          <w:sz w:val="24"/>
        </w:rPr>
        <w:t>Vu</w:t>
      </w:r>
      <w:r w:rsidRPr="008C6AED">
        <w:rPr>
          <w:sz w:val="24"/>
        </w:rPr>
        <w:t xml:space="preserve"> le code général des collectivités territoriales et notamment les articles L.2123-20 et suivants ;</w:t>
      </w:r>
    </w:p>
    <w:p w:rsidR="008C6AED" w:rsidRPr="008C6AED" w:rsidRDefault="008C6AED" w:rsidP="008C6AED">
      <w:pPr>
        <w:spacing w:after="120"/>
        <w:ind w:left="709"/>
        <w:jc w:val="both"/>
        <w:rPr>
          <w:sz w:val="24"/>
        </w:rPr>
      </w:pPr>
      <w:r w:rsidRPr="00F012ED">
        <w:rPr>
          <w:sz w:val="24"/>
        </w:rPr>
        <w:t>Considérant</w:t>
      </w:r>
      <w:r w:rsidRPr="008C6AED">
        <w:rPr>
          <w:sz w:val="24"/>
        </w:rPr>
        <w:t xml:space="preserve"> qu’il appartient au Conseil Municipal de fixer, dans les conditions prévues par la loi, les indemnités de fonctions versées au Maire et aux Adjoints, étant entendu que les crédits nécessaires sont inscrits au budget principal.</w:t>
      </w:r>
    </w:p>
    <w:p w:rsidR="008C6AED" w:rsidRPr="008C6AED" w:rsidRDefault="008C6AED" w:rsidP="008C6AED">
      <w:pPr>
        <w:spacing w:after="120"/>
        <w:ind w:left="709"/>
        <w:jc w:val="both"/>
        <w:rPr>
          <w:sz w:val="24"/>
        </w:rPr>
      </w:pPr>
      <w:r w:rsidRPr="008C6AED">
        <w:rPr>
          <w:b/>
          <w:sz w:val="24"/>
        </w:rPr>
        <w:t>A l’unanimité,</w:t>
      </w:r>
      <w:r>
        <w:rPr>
          <w:b/>
          <w:sz w:val="24"/>
        </w:rPr>
        <w:t xml:space="preserve"> </w:t>
      </w:r>
      <w:r w:rsidRPr="008C6AED">
        <w:rPr>
          <w:sz w:val="24"/>
        </w:rPr>
        <w:t>le Conseil Municipal,</w:t>
      </w:r>
    </w:p>
    <w:p w:rsidR="008C6AED" w:rsidRPr="008C6AED" w:rsidRDefault="008C6AED" w:rsidP="008C6AED">
      <w:pPr>
        <w:spacing w:after="120"/>
        <w:ind w:left="709"/>
        <w:jc w:val="both"/>
        <w:rPr>
          <w:sz w:val="24"/>
        </w:rPr>
      </w:pPr>
      <w:r w:rsidRPr="00F012ED">
        <w:rPr>
          <w:sz w:val="24"/>
        </w:rPr>
        <w:t>DECIDE</w:t>
      </w:r>
      <w:r w:rsidRPr="008C6AED">
        <w:rPr>
          <w:b/>
          <w:sz w:val="24"/>
        </w:rPr>
        <w:t xml:space="preserve"> </w:t>
      </w:r>
      <w:r w:rsidRPr="008C6AED">
        <w:rPr>
          <w:sz w:val="24"/>
        </w:rPr>
        <w:t>de fixer le montant des indemnités pour l’exercice effectif des fonctions de Maire ainsi que suit :</w:t>
      </w:r>
    </w:p>
    <w:p w:rsidR="008C6AED" w:rsidRPr="008C6AED" w:rsidRDefault="008C6AED" w:rsidP="008C6AED">
      <w:pPr>
        <w:spacing w:after="120"/>
        <w:ind w:left="709" w:hanging="3540"/>
        <w:jc w:val="both"/>
        <w:rPr>
          <w:i/>
          <w:sz w:val="24"/>
        </w:rPr>
      </w:pPr>
      <w:r w:rsidRPr="008C6AED">
        <w:rPr>
          <w:sz w:val="24"/>
        </w:rPr>
        <w:t xml:space="preserve">Population (habitants) </w:t>
      </w:r>
      <w:r w:rsidRPr="008C6AED">
        <w:rPr>
          <w:sz w:val="24"/>
        </w:rPr>
        <w:tab/>
      </w:r>
      <w:r w:rsidR="00F012ED" w:rsidRPr="008C6AED">
        <w:rPr>
          <w:sz w:val="24"/>
        </w:rPr>
        <w:t>Population (habitants)</w:t>
      </w:r>
      <w:r w:rsidR="00F012ED">
        <w:rPr>
          <w:sz w:val="24"/>
        </w:rPr>
        <w:tab/>
      </w:r>
      <w:r w:rsidRPr="008C6AED">
        <w:rPr>
          <w:sz w:val="24"/>
        </w:rPr>
        <w:t>Taux maximal en % de l’indice brut 1015</w:t>
      </w:r>
      <w:r w:rsidRPr="008C6AED">
        <w:rPr>
          <w:sz w:val="24"/>
        </w:rPr>
        <w:tab/>
      </w:r>
      <w:r w:rsidRPr="008C6AED">
        <w:rPr>
          <w:sz w:val="24"/>
        </w:rPr>
        <w:tab/>
      </w:r>
      <w:r w:rsidRPr="008C6AED">
        <w:rPr>
          <w:sz w:val="24"/>
        </w:rPr>
        <w:tab/>
      </w:r>
      <w:r w:rsidRPr="008C6AED">
        <w:rPr>
          <w:sz w:val="24"/>
        </w:rPr>
        <w:tab/>
      </w:r>
      <w:r w:rsidRPr="008C6AED">
        <w:rPr>
          <w:sz w:val="24"/>
        </w:rPr>
        <w:tab/>
      </w:r>
    </w:p>
    <w:p w:rsidR="008C6AED" w:rsidRPr="008C6AED" w:rsidRDefault="008C6AED" w:rsidP="008C6AED">
      <w:pPr>
        <w:spacing w:after="120"/>
        <w:ind w:left="709"/>
        <w:jc w:val="both"/>
        <w:rPr>
          <w:sz w:val="24"/>
        </w:rPr>
      </w:pPr>
      <w:r w:rsidRPr="008C6AED">
        <w:rPr>
          <w:sz w:val="24"/>
        </w:rPr>
        <w:t xml:space="preserve">De 1000 à 3 499 </w:t>
      </w:r>
      <w:r w:rsidRPr="008C6AED">
        <w:rPr>
          <w:sz w:val="24"/>
        </w:rPr>
        <w:tab/>
      </w:r>
      <w:r w:rsidRPr="008C6AED">
        <w:rPr>
          <w:sz w:val="24"/>
        </w:rPr>
        <w:tab/>
      </w:r>
      <w:r w:rsidR="00F012ED">
        <w:rPr>
          <w:sz w:val="24"/>
        </w:rPr>
        <w:tab/>
      </w:r>
      <w:r w:rsidR="00F012ED">
        <w:rPr>
          <w:sz w:val="24"/>
        </w:rPr>
        <w:tab/>
      </w:r>
      <w:r w:rsidRPr="008C6AED">
        <w:rPr>
          <w:b/>
          <w:sz w:val="24"/>
        </w:rPr>
        <w:t>43</w:t>
      </w:r>
      <w:r w:rsidRPr="008C6AED">
        <w:rPr>
          <w:b/>
          <w:sz w:val="24"/>
        </w:rPr>
        <w:tab/>
      </w:r>
      <w:r w:rsidRPr="008C6AED">
        <w:rPr>
          <w:b/>
          <w:sz w:val="24"/>
        </w:rPr>
        <w:tab/>
      </w:r>
      <w:r w:rsidRPr="008C6AED">
        <w:rPr>
          <w:b/>
          <w:sz w:val="24"/>
        </w:rPr>
        <w:tab/>
      </w:r>
      <w:r w:rsidRPr="008C6AED">
        <w:rPr>
          <w:b/>
          <w:sz w:val="24"/>
        </w:rPr>
        <w:tab/>
      </w:r>
      <w:r w:rsidRPr="008C6AED">
        <w:rPr>
          <w:b/>
          <w:sz w:val="24"/>
        </w:rPr>
        <w:tab/>
      </w:r>
      <w:r w:rsidRPr="008C6AED">
        <w:rPr>
          <w:b/>
          <w:sz w:val="24"/>
        </w:rPr>
        <w:tab/>
      </w:r>
      <w:r w:rsidRPr="008C6AED">
        <w:rPr>
          <w:i/>
          <w:sz w:val="24"/>
        </w:rPr>
        <w:tab/>
      </w:r>
      <w:r w:rsidRPr="008C6AED">
        <w:rPr>
          <w:i/>
          <w:sz w:val="24"/>
        </w:rPr>
        <w:tab/>
      </w:r>
      <w:r w:rsidRPr="008C6AED">
        <w:rPr>
          <w:i/>
          <w:sz w:val="24"/>
        </w:rPr>
        <w:tab/>
      </w:r>
      <w:r w:rsidRPr="008C6AED">
        <w:rPr>
          <w:i/>
          <w:sz w:val="24"/>
        </w:rPr>
        <w:tab/>
      </w:r>
      <w:r w:rsidRPr="008C6AED">
        <w:rPr>
          <w:i/>
          <w:sz w:val="24"/>
        </w:rPr>
        <w:tab/>
      </w:r>
      <w:r w:rsidRPr="008C6AED">
        <w:rPr>
          <w:i/>
          <w:sz w:val="24"/>
        </w:rPr>
        <w:tab/>
      </w:r>
      <w:r w:rsidRPr="008C6AED">
        <w:rPr>
          <w:i/>
          <w:sz w:val="24"/>
        </w:rPr>
        <w:tab/>
      </w:r>
      <w:r w:rsidRPr="008C6AED">
        <w:rPr>
          <w:i/>
          <w:sz w:val="24"/>
        </w:rPr>
        <w:tab/>
      </w:r>
      <w:r w:rsidRPr="008C6AED">
        <w:rPr>
          <w:i/>
          <w:sz w:val="24"/>
        </w:rPr>
        <w:tab/>
      </w:r>
      <w:r w:rsidRPr="008C6AED">
        <w:rPr>
          <w:i/>
          <w:sz w:val="24"/>
        </w:rPr>
        <w:tab/>
      </w:r>
      <w:r w:rsidRPr="008C6AED">
        <w:rPr>
          <w:i/>
          <w:sz w:val="24"/>
        </w:rPr>
        <w:tab/>
      </w:r>
    </w:p>
    <w:p w:rsidR="008C6AED" w:rsidRPr="008C6AED" w:rsidRDefault="008C6AED" w:rsidP="008C6AED">
      <w:pPr>
        <w:spacing w:after="120"/>
        <w:ind w:left="709"/>
        <w:jc w:val="both"/>
        <w:rPr>
          <w:sz w:val="24"/>
        </w:rPr>
      </w:pPr>
      <w:r w:rsidRPr="00F012ED">
        <w:rPr>
          <w:sz w:val="24"/>
        </w:rPr>
        <w:t xml:space="preserve">DECIDE </w:t>
      </w:r>
      <w:r w:rsidRPr="008C6AED">
        <w:rPr>
          <w:sz w:val="24"/>
        </w:rPr>
        <w:t>de fixer le montant des indemnités pour l’exercice effectif des fonctions d’Adjoint au Maire ainsi que suit :</w:t>
      </w:r>
    </w:p>
    <w:p w:rsidR="008C6AED" w:rsidRPr="008C6AED" w:rsidRDefault="008C6AED" w:rsidP="008C6AED">
      <w:pPr>
        <w:spacing w:after="120"/>
        <w:ind w:left="709"/>
        <w:jc w:val="both"/>
        <w:rPr>
          <w:sz w:val="24"/>
        </w:rPr>
      </w:pPr>
      <w:r w:rsidRPr="008C6AED">
        <w:rPr>
          <w:sz w:val="24"/>
        </w:rPr>
        <w:t xml:space="preserve">Population (habitants) </w:t>
      </w:r>
      <w:r w:rsidRPr="008C6AED">
        <w:rPr>
          <w:sz w:val="24"/>
        </w:rPr>
        <w:tab/>
      </w:r>
      <w:r w:rsidRPr="008C6AED">
        <w:rPr>
          <w:sz w:val="24"/>
        </w:rPr>
        <w:tab/>
        <w:t>Taux maximal en % de l’indice brut 1015</w:t>
      </w:r>
    </w:p>
    <w:p w:rsidR="00922A89" w:rsidRDefault="008C6AED" w:rsidP="008C6AED">
      <w:pPr>
        <w:spacing w:after="120"/>
        <w:ind w:left="709"/>
        <w:jc w:val="both"/>
        <w:rPr>
          <w:sz w:val="24"/>
        </w:rPr>
      </w:pPr>
      <w:r w:rsidRPr="008C6AED">
        <w:rPr>
          <w:sz w:val="24"/>
        </w:rPr>
        <w:t xml:space="preserve">De 1000 à 3 4999 </w:t>
      </w:r>
      <w:r w:rsidRPr="008C6AED">
        <w:rPr>
          <w:sz w:val="24"/>
        </w:rPr>
        <w:tab/>
      </w:r>
      <w:r w:rsidRPr="008C6AED">
        <w:rPr>
          <w:sz w:val="24"/>
        </w:rPr>
        <w:tab/>
      </w:r>
      <w:r w:rsidRPr="008C6AED">
        <w:rPr>
          <w:sz w:val="24"/>
        </w:rPr>
        <w:tab/>
      </w:r>
      <w:r w:rsidRPr="008C6AED">
        <w:rPr>
          <w:sz w:val="24"/>
        </w:rPr>
        <w:tab/>
      </w:r>
      <w:r w:rsidRPr="008C6AED">
        <w:rPr>
          <w:b/>
          <w:sz w:val="24"/>
        </w:rPr>
        <w:t>16.5</w:t>
      </w:r>
      <w:r w:rsidRPr="008C6AED">
        <w:rPr>
          <w:b/>
          <w:sz w:val="24"/>
        </w:rPr>
        <w:tab/>
      </w:r>
      <w:r w:rsidRPr="008C6AED">
        <w:rPr>
          <w:b/>
          <w:sz w:val="24"/>
        </w:rPr>
        <w:tab/>
      </w:r>
      <w:r w:rsidRPr="008C6AED">
        <w:rPr>
          <w:b/>
          <w:sz w:val="24"/>
        </w:rPr>
        <w:tab/>
      </w:r>
      <w:r w:rsidRPr="008C6AED">
        <w:rPr>
          <w:b/>
          <w:sz w:val="24"/>
        </w:rPr>
        <w:tab/>
      </w:r>
      <w:r w:rsidRPr="008C6AED">
        <w:rPr>
          <w:b/>
          <w:sz w:val="24"/>
        </w:rPr>
        <w:tab/>
      </w:r>
      <w:r w:rsidRPr="008C6AED">
        <w:rPr>
          <w:b/>
          <w:sz w:val="24"/>
        </w:rPr>
        <w:tab/>
      </w:r>
      <w:r w:rsidRPr="008C6AED">
        <w:rPr>
          <w:sz w:val="24"/>
        </w:rPr>
        <w:tab/>
      </w:r>
    </w:p>
    <w:p w:rsidR="008C6AED" w:rsidRPr="00F012ED" w:rsidRDefault="00F012ED" w:rsidP="008C6AED">
      <w:pPr>
        <w:spacing w:after="120"/>
        <w:ind w:left="709"/>
        <w:jc w:val="both"/>
        <w:rPr>
          <w:i/>
          <w:sz w:val="24"/>
        </w:rPr>
      </w:pPr>
      <w:r w:rsidRPr="00F012ED">
        <w:rPr>
          <w:i/>
          <w:sz w:val="24"/>
        </w:rPr>
        <w:t>C</w:t>
      </w:r>
      <w:r w:rsidR="008C6AED" w:rsidRPr="00F012ED">
        <w:rPr>
          <w:i/>
          <w:sz w:val="24"/>
        </w:rPr>
        <w:t>ette délibération prendra effet à compter du jour de l’élection du maire et des adjoints, soit le 28.03.2014.</w:t>
      </w:r>
    </w:p>
    <w:p w:rsidR="008C6AED" w:rsidRPr="008C6AED" w:rsidRDefault="008C6AED" w:rsidP="008C6AED">
      <w:pPr>
        <w:pStyle w:val="PrformatHTML"/>
        <w:ind w:left="709"/>
        <w:jc w:val="both"/>
        <w:rPr>
          <w:sz w:val="24"/>
        </w:rPr>
      </w:pPr>
    </w:p>
    <w:p w:rsidR="008C6AED" w:rsidRDefault="00922A89" w:rsidP="008C6AED">
      <w:pPr>
        <w:ind w:left="709"/>
        <w:rPr>
          <w:b/>
          <w:sz w:val="28"/>
          <w:szCs w:val="16"/>
          <w:u w:val="single"/>
        </w:rPr>
      </w:pPr>
      <w:r w:rsidRPr="00922A89">
        <w:rPr>
          <w:b/>
          <w:sz w:val="28"/>
          <w:szCs w:val="16"/>
          <w:u w:val="single"/>
        </w:rPr>
        <w:t>* DELEGATIONS DE POUVOIR DU CONSEIL MUNICIPAL AU MAIRE</w:t>
      </w:r>
    </w:p>
    <w:p w:rsidR="00922A89" w:rsidRPr="00922A89" w:rsidRDefault="00922A89" w:rsidP="008C6AED">
      <w:pPr>
        <w:ind w:left="709"/>
        <w:rPr>
          <w:i/>
          <w:sz w:val="28"/>
          <w:szCs w:val="22"/>
          <w:u w:val="single"/>
        </w:rPr>
      </w:pPr>
    </w:p>
    <w:p w:rsidR="00922A89" w:rsidRPr="003C3812" w:rsidRDefault="00922A89" w:rsidP="00922A89">
      <w:pPr>
        <w:autoSpaceDE w:val="0"/>
        <w:autoSpaceDN w:val="0"/>
        <w:adjustRightInd w:val="0"/>
        <w:ind w:left="709"/>
        <w:jc w:val="both"/>
        <w:rPr>
          <w:sz w:val="24"/>
          <w:szCs w:val="24"/>
        </w:rPr>
      </w:pPr>
      <w:r w:rsidRPr="009B72D7">
        <w:rPr>
          <w:sz w:val="24"/>
          <w:szCs w:val="24"/>
        </w:rPr>
        <w:t>Le Maire</w:t>
      </w:r>
      <w:r w:rsidRPr="009E5821">
        <w:rPr>
          <w:sz w:val="24"/>
          <w:szCs w:val="24"/>
        </w:rPr>
        <w:t xml:space="preserve"> expose au conseil municipal que les dispositions du code général des collectivités</w:t>
      </w:r>
      <w:r>
        <w:rPr>
          <w:sz w:val="24"/>
          <w:szCs w:val="24"/>
        </w:rPr>
        <w:t xml:space="preserve"> </w:t>
      </w:r>
      <w:r w:rsidRPr="009E5821">
        <w:rPr>
          <w:sz w:val="24"/>
          <w:szCs w:val="24"/>
        </w:rPr>
        <w:t>territoriales (article L. 2122-22) permettent au conseil municipal de déléguer au maire un</w:t>
      </w:r>
      <w:r>
        <w:rPr>
          <w:sz w:val="24"/>
          <w:szCs w:val="24"/>
        </w:rPr>
        <w:t xml:space="preserve"> </w:t>
      </w:r>
      <w:r w:rsidRPr="009E5821">
        <w:rPr>
          <w:sz w:val="24"/>
          <w:szCs w:val="24"/>
        </w:rPr>
        <w:t xml:space="preserve">certain nombre de ses compétences, </w:t>
      </w:r>
      <w:r w:rsidRPr="003C3812">
        <w:rPr>
          <w:sz w:val="24"/>
          <w:szCs w:val="24"/>
        </w:rPr>
        <w:t>précisément définies par ce texte.</w:t>
      </w:r>
    </w:p>
    <w:p w:rsidR="00922A89" w:rsidRPr="003C3812" w:rsidRDefault="00922A89" w:rsidP="00922A89">
      <w:pPr>
        <w:autoSpaceDE w:val="0"/>
        <w:autoSpaceDN w:val="0"/>
        <w:adjustRightInd w:val="0"/>
        <w:ind w:left="709"/>
        <w:jc w:val="both"/>
        <w:rPr>
          <w:sz w:val="24"/>
          <w:szCs w:val="24"/>
        </w:rPr>
      </w:pPr>
      <w:r w:rsidRPr="003C3812">
        <w:rPr>
          <w:sz w:val="24"/>
          <w:szCs w:val="24"/>
        </w:rPr>
        <w:t>Le maire doit en rendre compte à chacune des réunions obligatoires du conseil municipal.</w:t>
      </w:r>
      <w:r w:rsidRPr="003C3812">
        <w:rPr>
          <w:sz w:val="24"/>
          <w:szCs w:val="24"/>
        </w:rPr>
        <w:br/>
        <w:t xml:space="preserve">Il est en outre précisé que le conseil municipal peut toujours mettre fin à la délégation. </w:t>
      </w:r>
    </w:p>
    <w:p w:rsidR="00922A89" w:rsidRDefault="00922A89" w:rsidP="00922A89">
      <w:pPr>
        <w:autoSpaceDE w:val="0"/>
        <w:autoSpaceDN w:val="0"/>
        <w:adjustRightInd w:val="0"/>
        <w:ind w:left="709"/>
        <w:jc w:val="both"/>
        <w:rPr>
          <w:sz w:val="24"/>
          <w:szCs w:val="24"/>
        </w:rPr>
      </w:pPr>
    </w:p>
    <w:p w:rsidR="00922A89" w:rsidRPr="009E5821" w:rsidRDefault="00922A89" w:rsidP="00922A89">
      <w:pPr>
        <w:autoSpaceDE w:val="0"/>
        <w:autoSpaceDN w:val="0"/>
        <w:adjustRightInd w:val="0"/>
        <w:ind w:left="709"/>
        <w:jc w:val="both"/>
        <w:rPr>
          <w:sz w:val="24"/>
          <w:szCs w:val="24"/>
        </w:rPr>
      </w:pPr>
      <w:r w:rsidRPr="009E5821">
        <w:rPr>
          <w:sz w:val="24"/>
          <w:szCs w:val="24"/>
        </w:rPr>
        <w:t>Dans le souci de faciliter l’administration des affaires communales,</w:t>
      </w:r>
    </w:p>
    <w:p w:rsidR="00922A89" w:rsidRPr="00922A89" w:rsidRDefault="00922A89" w:rsidP="00922A89">
      <w:pPr>
        <w:autoSpaceDE w:val="0"/>
        <w:autoSpaceDN w:val="0"/>
        <w:adjustRightInd w:val="0"/>
        <w:ind w:left="709"/>
        <w:rPr>
          <w:sz w:val="24"/>
          <w:szCs w:val="24"/>
        </w:rPr>
      </w:pPr>
      <w:r w:rsidRPr="00922A89">
        <w:rPr>
          <w:b/>
          <w:sz w:val="24"/>
          <w:szCs w:val="24"/>
        </w:rPr>
        <w:t>A l’unanimité</w:t>
      </w:r>
      <w:r w:rsidRPr="00922A89">
        <w:rPr>
          <w:sz w:val="24"/>
          <w:szCs w:val="24"/>
        </w:rPr>
        <w:t xml:space="preserve">, le conseil municipal, </w:t>
      </w:r>
    </w:p>
    <w:p w:rsidR="00922A89" w:rsidRPr="00587B30" w:rsidRDefault="00922A89" w:rsidP="00922A89">
      <w:pPr>
        <w:autoSpaceDE w:val="0"/>
        <w:autoSpaceDN w:val="0"/>
        <w:adjustRightInd w:val="0"/>
        <w:ind w:left="709"/>
        <w:rPr>
          <w:sz w:val="24"/>
          <w:szCs w:val="24"/>
        </w:rPr>
      </w:pPr>
      <w:r w:rsidRPr="00587B30">
        <w:rPr>
          <w:sz w:val="24"/>
          <w:szCs w:val="24"/>
        </w:rPr>
        <w:t>DECIDE</w:t>
      </w:r>
      <w:r w:rsidRPr="00587B30">
        <w:rPr>
          <w:i/>
          <w:sz w:val="24"/>
          <w:szCs w:val="24"/>
        </w:rPr>
        <w:t xml:space="preserve"> </w:t>
      </w:r>
      <w:r w:rsidRPr="00587B30">
        <w:rPr>
          <w:sz w:val="24"/>
          <w:szCs w:val="24"/>
        </w:rPr>
        <w:t xml:space="preserve">de déléguer au maire pour la durée de </w:t>
      </w:r>
      <w:proofErr w:type="gramStart"/>
      <w:r w:rsidRPr="00587B30">
        <w:rPr>
          <w:sz w:val="24"/>
          <w:szCs w:val="24"/>
        </w:rPr>
        <w:t>son mandat certaines</w:t>
      </w:r>
      <w:proofErr w:type="gramEnd"/>
      <w:r w:rsidRPr="00587B30">
        <w:rPr>
          <w:sz w:val="24"/>
          <w:szCs w:val="24"/>
        </w:rPr>
        <w:t xml:space="preserve"> de ses compétences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arrêter et modifier </w:t>
      </w:r>
      <w:r w:rsidRPr="0007002C">
        <w:rPr>
          <w:b/>
          <w:sz w:val="24"/>
          <w:szCs w:val="24"/>
        </w:rPr>
        <w:t>l'affectation des propriétés communales</w:t>
      </w:r>
      <w:r w:rsidRPr="0007002C">
        <w:rPr>
          <w:sz w:val="24"/>
          <w:szCs w:val="24"/>
        </w:rPr>
        <w:t xml:space="preserve"> utilisées par les services publics communaux,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fixer, </w:t>
      </w:r>
      <w:r w:rsidRPr="0007002C">
        <w:rPr>
          <w:sz w:val="24"/>
          <w:szCs w:val="24"/>
          <w:u w:val="single"/>
        </w:rPr>
        <w:t>dans la limite de 1000 €/an</w:t>
      </w:r>
      <w:r w:rsidRPr="0007002C">
        <w:rPr>
          <w:sz w:val="24"/>
          <w:szCs w:val="24"/>
        </w:rPr>
        <w:t xml:space="preserve">, les tarifs des droits de voirie, de stationnement, de dépôt temporaire sur les voies et autres lieux publics et, d'une manière générale, des droits prévus au profit de la commune qui n'ont pas un caractère fiscal, </w:t>
      </w:r>
    </w:p>
    <w:p w:rsidR="00922A89" w:rsidRPr="009B72D7" w:rsidRDefault="00922A89" w:rsidP="00922A89">
      <w:pPr>
        <w:numPr>
          <w:ilvl w:val="0"/>
          <w:numId w:val="21"/>
        </w:numPr>
        <w:spacing w:before="100" w:beforeAutospacing="1" w:after="100" w:afterAutospacing="1"/>
        <w:ind w:left="400"/>
        <w:jc w:val="both"/>
        <w:rPr>
          <w:sz w:val="24"/>
          <w:szCs w:val="24"/>
        </w:rPr>
      </w:pPr>
      <w:r w:rsidRPr="009B72D7">
        <w:rPr>
          <w:sz w:val="24"/>
          <w:szCs w:val="24"/>
        </w:rPr>
        <w:t xml:space="preserve">procéder </w:t>
      </w:r>
      <w:r w:rsidRPr="009B72D7">
        <w:rPr>
          <w:sz w:val="24"/>
          <w:szCs w:val="24"/>
          <w:u w:val="single"/>
        </w:rPr>
        <w:t>à hauteur de 900 000 €</w:t>
      </w:r>
      <w:r w:rsidRPr="009B72D7">
        <w:rPr>
          <w:sz w:val="24"/>
          <w:szCs w:val="24"/>
        </w:rPr>
        <w:t xml:space="preserve"> à la réalisation des</w:t>
      </w:r>
      <w:r w:rsidRPr="009B72D7">
        <w:rPr>
          <w:b/>
          <w:sz w:val="24"/>
          <w:szCs w:val="24"/>
        </w:rPr>
        <w:t xml:space="preserve"> emprunts</w:t>
      </w:r>
      <w:r w:rsidRPr="009B72D7">
        <w:rPr>
          <w:sz w:val="24"/>
          <w:szCs w:val="24"/>
        </w:rPr>
        <w:t xml:space="preserve"> destinés au financement des investissements prévus par le budget, et aux opérations financières utiles à la gestion des emprunts y compris les opérations de couverture des risques de taux et de change </w:t>
      </w:r>
      <w:r w:rsidRPr="009B72D7">
        <w:rPr>
          <w:i/>
          <w:sz w:val="24"/>
          <w:szCs w:val="24"/>
        </w:rPr>
        <w:t xml:space="preserve">ainsi que de prendre les décisions mentionnées au </w:t>
      </w:r>
      <w:r w:rsidRPr="009B72D7">
        <w:rPr>
          <w:b/>
          <w:i/>
          <w:sz w:val="24"/>
          <w:szCs w:val="24"/>
        </w:rPr>
        <w:t>III</w:t>
      </w:r>
      <w:r w:rsidRPr="009B72D7">
        <w:rPr>
          <w:i/>
          <w:sz w:val="24"/>
          <w:szCs w:val="24"/>
        </w:rPr>
        <w:t xml:space="preserve"> de l’article L.1618-2 et au </w:t>
      </w:r>
      <w:r w:rsidRPr="009B72D7">
        <w:rPr>
          <w:b/>
          <w:i/>
          <w:sz w:val="24"/>
          <w:szCs w:val="24"/>
        </w:rPr>
        <w:t>a</w:t>
      </w:r>
      <w:r w:rsidRPr="009B72D7">
        <w:rPr>
          <w:i/>
          <w:sz w:val="24"/>
          <w:szCs w:val="24"/>
        </w:rPr>
        <w:t xml:space="preserve"> de l’article L.2221-5-1, sous réserve des dispositions des dispositions du c de ce même article,</w:t>
      </w:r>
      <w:r w:rsidRPr="009B72D7">
        <w:rPr>
          <w:sz w:val="24"/>
          <w:szCs w:val="24"/>
        </w:rPr>
        <w:t xml:space="preserve"> et de passer à cet effet les actes nécessaires, </w:t>
      </w:r>
    </w:p>
    <w:p w:rsidR="00922A89" w:rsidRPr="0007002C" w:rsidRDefault="00922A89" w:rsidP="00922A89">
      <w:pPr>
        <w:numPr>
          <w:ilvl w:val="0"/>
          <w:numId w:val="21"/>
        </w:numPr>
        <w:spacing w:before="100" w:beforeAutospacing="1" w:after="100" w:afterAutospacing="1"/>
        <w:ind w:left="426"/>
        <w:jc w:val="both"/>
        <w:rPr>
          <w:sz w:val="24"/>
          <w:szCs w:val="24"/>
        </w:rPr>
      </w:pPr>
      <w:r w:rsidRPr="0007002C">
        <w:rPr>
          <w:sz w:val="24"/>
          <w:szCs w:val="24"/>
        </w:rPr>
        <w:t xml:space="preserve">prendre toute décision concernant la préparation, la passation, l’exécution et le règlement des </w:t>
      </w:r>
      <w:r w:rsidRPr="0007002C">
        <w:rPr>
          <w:b/>
          <w:sz w:val="24"/>
          <w:szCs w:val="24"/>
        </w:rPr>
        <w:t>marchés</w:t>
      </w:r>
      <w:r w:rsidRPr="0007002C">
        <w:rPr>
          <w:sz w:val="24"/>
          <w:szCs w:val="24"/>
        </w:rPr>
        <w:t xml:space="preserve"> et des accords-cadres </w:t>
      </w:r>
      <w:r w:rsidRPr="0007002C">
        <w:rPr>
          <w:sz w:val="24"/>
          <w:szCs w:val="24"/>
          <w:u w:val="single"/>
        </w:rPr>
        <w:t>d’un montant inférieur au seuil des marchés à procédure formalisée</w:t>
      </w:r>
      <w:r w:rsidRPr="0007002C">
        <w:rPr>
          <w:sz w:val="24"/>
          <w:szCs w:val="24"/>
        </w:rPr>
        <w:t xml:space="preserve"> ainsi que toute décision concernant leurs avenants qui n’entraînent pas une augmentation du montant du contrat initial supérieur à 5 %, lorsque les crédits sont inscrits au budget,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décider de la conclusion et la révision du </w:t>
      </w:r>
      <w:r w:rsidRPr="0007002C">
        <w:rPr>
          <w:b/>
          <w:sz w:val="24"/>
          <w:szCs w:val="24"/>
        </w:rPr>
        <w:t>louage de choses</w:t>
      </w:r>
      <w:r w:rsidRPr="0007002C">
        <w:rPr>
          <w:sz w:val="24"/>
          <w:szCs w:val="24"/>
        </w:rPr>
        <w:t xml:space="preserve"> pour une durée n'excédant pas douze ans,</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passer les contrats d’</w:t>
      </w:r>
      <w:r w:rsidRPr="0007002C">
        <w:rPr>
          <w:b/>
          <w:sz w:val="24"/>
          <w:szCs w:val="24"/>
        </w:rPr>
        <w:t>assurance</w:t>
      </w:r>
      <w:r w:rsidRPr="0007002C">
        <w:rPr>
          <w:sz w:val="24"/>
          <w:szCs w:val="24"/>
        </w:rPr>
        <w:t xml:space="preserve"> ainsi que d’accepter les indemnités de sinistre y afférentes,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créer les </w:t>
      </w:r>
      <w:r w:rsidRPr="0007002C">
        <w:rPr>
          <w:b/>
          <w:sz w:val="24"/>
          <w:szCs w:val="24"/>
        </w:rPr>
        <w:t>régies</w:t>
      </w:r>
      <w:r w:rsidRPr="0007002C">
        <w:rPr>
          <w:sz w:val="24"/>
          <w:szCs w:val="24"/>
        </w:rPr>
        <w:t xml:space="preserve"> comptables nécessaires au fonctionnement des services municipaux,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prononcer la délivrance et la reprise des concessions dans les </w:t>
      </w:r>
      <w:r w:rsidRPr="0007002C">
        <w:rPr>
          <w:b/>
          <w:sz w:val="24"/>
          <w:szCs w:val="24"/>
        </w:rPr>
        <w:t>cimetières</w:t>
      </w:r>
      <w:r w:rsidRPr="0007002C">
        <w:rPr>
          <w:sz w:val="24"/>
          <w:szCs w:val="24"/>
        </w:rPr>
        <w:t xml:space="preserve">,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accepter les </w:t>
      </w:r>
      <w:r w:rsidRPr="0007002C">
        <w:rPr>
          <w:b/>
          <w:sz w:val="24"/>
          <w:szCs w:val="24"/>
        </w:rPr>
        <w:t>dons</w:t>
      </w:r>
      <w:r w:rsidRPr="0007002C">
        <w:rPr>
          <w:sz w:val="24"/>
          <w:szCs w:val="24"/>
        </w:rPr>
        <w:t xml:space="preserve"> et legs qui ne sont grevés ni de conditions ni de charges,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lastRenderedPageBreak/>
        <w:t xml:space="preserve">décider l'aliénation de gré à gré de </w:t>
      </w:r>
      <w:r w:rsidRPr="0007002C">
        <w:rPr>
          <w:b/>
          <w:sz w:val="24"/>
          <w:szCs w:val="24"/>
        </w:rPr>
        <w:t>biens mobiliers</w:t>
      </w:r>
      <w:r w:rsidRPr="0007002C">
        <w:rPr>
          <w:sz w:val="24"/>
          <w:szCs w:val="24"/>
        </w:rPr>
        <w:t xml:space="preserve"> </w:t>
      </w:r>
      <w:r w:rsidRPr="0007002C">
        <w:rPr>
          <w:b/>
          <w:sz w:val="24"/>
          <w:szCs w:val="24"/>
        </w:rPr>
        <w:t>jusqu'à 4 600 €,</w:t>
      </w:r>
      <w:r w:rsidRPr="0007002C">
        <w:rPr>
          <w:sz w:val="24"/>
          <w:szCs w:val="24"/>
        </w:rPr>
        <w:t xml:space="preserve">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fixer les rémunérations et régler les frais et </w:t>
      </w:r>
      <w:r w:rsidRPr="0007002C">
        <w:rPr>
          <w:b/>
          <w:sz w:val="24"/>
          <w:szCs w:val="24"/>
        </w:rPr>
        <w:t>honoraires</w:t>
      </w:r>
      <w:r w:rsidRPr="0007002C">
        <w:rPr>
          <w:sz w:val="24"/>
          <w:szCs w:val="24"/>
        </w:rPr>
        <w:t xml:space="preserve"> des avocats, notaires, huissiers de justice et experts,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fixer, dans les limites de l'estimation des services fiscaux (domaines), le montant des offres de la commune à notifier aux </w:t>
      </w:r>
      <w:r w:rsidRPr="0007002C">
        <w:rPr>
          <w:b/>
          <w:sz w:val="24"/>
          <w:szCs w:val="24"/>
        </w:rPr>
        <w:t>expropriés</w:t>
      </w:r>
      <w:r w:rsidRPr="0007002C">
        <w:rPr>
          <w:sz w:val="24"/>
          <w:szCs w:val="24"/>
        </w:rPr>
        <w:t xml:space="preserve"> et de répondre à leurs demandes,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décider de la création de </w:t>
      </w:r>
      <w:r w:rsidRPr="0007002C">
        <w:rPr>
          <w:b/>
          <w:sz w:val="24"/>
          <w:szCs w:val="24"/>
        </w:rPr>
        <w:t>classes</w:t>
      </w:r>
      <w:r w:rsidRPr="0007002C">
        <w:rPr>
          <w:sz w:val="24"/>
          <w:szCs w:val="24"/>
        </w:rPr>
        <w:t xml:space="preserve"> dans les établissements d'enseignement,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fixer les reprises d'</w:t>
      </w:r>
      <w:r w:rsidRPr="0007002C">
        <w:rPr>
          <w:b/>
          <w:sz w:val="24"/>
          <w:szCs w:val="24"/>
        </w:rPr>
        <w:t xml:space="preserve">alignement </w:t>
      </w:r>
      <w:r w:rsidRPr="0007002C">
        <w:rPr>
          <w:sz w:val="24"/>
          <w:szCs w:val="24"/>
        </w:rPr>
        <w:t xml:space="preserve">en application d'un document d'urbanisme,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exercer au nom de la commune, les droits de </w:t>
      </w:r>
      <w:r w:rsidRPr="0007002C">
        <w:rPr>
          <w:b/>
          <w:sz w:val="24"/>
          <w:szCs w:val="24"/>
        </w:rPr>
        <w:t>préemption</w:t>
      </w:r>
      <w:r w:rsidRPr="0007002C">
        <w:rPr>
          <w:sz w:val="24"/>
          <w:szCs w:val="24"/>
        </w:rPr>
        <w:t xml:space="preserve"> définis par le  </w:t>
      </w:r>
      <w:r w:rsidRPr="0007002C">
        <w:rPr>
          <w:i/>
          <w:sz w:val="24"/>
          <w:szCs w:val="24"/>
        </w:rPr>
        <w:t>code de l'urbanisme</w:t>
      </w:r>
      <w:r w:rsidRPr="0007002C">
        <w:rPr>
          <w:sz w:val="24"/>
          <w:szCs w:val="24"/>
        </w:rPr>
        <w:t xml:space="preserve">, que la commune en soit titulaire ou délégataire,  déléguer l’exercice de ces droits à l’occasion de l’aliénation d’un bien selon les dispositions prévues au premier alinéa de </w:t>
      </w:r>
      <w:r w:rsidRPr="0007002C">
        <w:rPr>
          <w:i/>
          <w:sz w:val="24"/>
          <w:szCs w:val="24"/>
        </w:rPr>
        <w:t>l’article L.213-3</w:t>
      </w:r>
      <w:r w:rsidRPr="0007002C">
        <w:rPr>
          <w:sz w:val="24"/>
          <w:szCs w:val="24"/>
        </w:rPr>
        <w:t xml:space="preserve"> de ce même code,</w:t>
      </w:r>
    </w:p>
    <w:p w:rsidR="00922A89" w:rsidRPr="0007002C" w:rsidRDefault="00922A89" w:rsidP="00922A89">
      <w:pPr>
        <w:numPr>
          <w:ilvl w:val="0"/>
          <w:numId w:val="21"/>
        </w:numPr>
        <w:spacing w:before="100" w:beforeAutospacing="1" w:after="100" w:afterAutospacing="1"/>
        <w:ind w:left="400"/>
        <w:jc w:val="both"/>
        <w:rPr>
          <w:sz w:val="24"/>
          <w:szCs w:val="24"/>
          <w:u w:val="single"/>
        </w:rPr>
      </w:pPr>
      <w:r w:rsidRPr="0007002C">
        <w:rPr>
          <w:sz w:val="24"/>
          <w:szCs w:val="24"/>
        </w:rPr>
        <w:t>intenter au nom de la commune les</w:t>
      </w:r>
      <w:r w:rsidRPr="0007002C">
        <w:rPr>
          <w:b/>
          <w:sz w:val="24"/>
          <w:szCs w:val="24"/>
        </w:rPr>
        <w:t xml:space="preserve"> actions en justice</w:t>
      </w:r>
      <w:r w:rsidRPr="0007002C">
        <w:rPr>
          <w:sz w:val="24"/>
          <w:szCs w:val="24"/>
        </w:rPr>
        <w:t xml:space="preserve"> ou de défendre la commune dans les actions intentées contre elle, </w:t>
      </w:r>
      <w:r w:rsidRPr="0007002C">
        <w:rPr>
          <w:sz w:val="24"/>
          <w:szCs w:val="24"/>
          <w:u w:val="single"/>
        </w:rPr>
        <w:t xml:space="preserve">à savoir : toute demande ou toute défense relevant d'un domaine de compétence de la commune, engagée dans son intérêt tant devant une juridiction administrative que devant une juridiction judiciaire - avec ou sans constitution de partie civile - de premier, second degré ou en cassation, </w:t>
      </w:r>
    </w:p>
    <w:p w:rsidR="00922A89" w:rsidRPr="0007002C" w:rsidRDefault="00922A89" w:rsidP="00922A89">
      <w:pPr>
        <w:numPr>
          <w:ilvl w:val="0"/>
          <w:numId w:val="21"/>
        </w:numPr>
        <w:spacing w:before="100" w:beforeAutospacing="1" w:after="100" w:afterAutospacing="1"/>
        <w:ind w:left="400"/>
        <w:jc w:val="both"/>
        <w:rPr>
          <w:sz w:val="24"/>
          <w:szCs w:val="24"/>
          <w:u w:val="single"/>
        </w:rPr>
      </w:pPr>
      <w:r w:rsidRPr="0007002C">
        <w:rPr>
          <w:sz w:val="24"/>
          <w:szCs w:val="24"/>
        </w:rPr>
        <w:t xml:space="preserve">régler les conséquences dommageables des </w:t>
      </w:r>
      <w:r w:rsidRPr="0007002C">
        <w:rPr>
          <w:b/>
          <w:sz w:val="24"/>
          <w:szCs w:val="24"/>
        </w:rPr>
        <w:t>accidents</w:t>
      </w:r>
      <w:r w:rsidRPr="0007002C">
        <w:rPr>
          <w:sz w:val="24"/>
          <w:szCs w:val="24"/>
        </w:rPr>
        <w:t xml:space="preserve"> dans lesquels sont impliqués des véhicules municipaux </w:t>
      </w:r>
      <w:r w:rsidRPr="0007002C">
        <w:rPr>
          <w:sz w:val="24"/>
          <w:szCs w:val="24"/>
          <w:u w:val="single"/>
        </w:rPr>
        <w:t xml:space="preserve">sauf demande expresse et écrite de la compagnie d'assurance au conseil de se prononcer sur un dossier d'une particulière gravité,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donner, en application de l'art </w:t>
      </w:r>
      <w:r w:rsidRPr="0007002C">
        <w:rPr>
          <w:i/>
          <w:sz w:val="24"/>
          <w:szCs w:val="24"/>
        </w:rPr>
        <w:t>L.324-1 du code de l'</w:t>
      </w:r>
      <w:r w:rsidRPr="0007002C">
        <w:rPr>
          <w:b/>
          <w:i/>
          <w:sz w:val="24"/>
          <w:szCs w:val="24"/>
        </w:rPr>
        <w:t>urbanisme</w:t>
      </w:r>
      <w:r w:rsidRPr="0007002C">
        <w:rPr>
          <w:sz w:val="24"/>
          <w:szCs w:val="24"/>
        </w:rPr>
        <w:t xml:space="preserve">, l'avis de la commune préalablement aux opérations menées par un établissement public foncier local, </w:t>
      </w:r>
    </w:p>
    <w:p w:rsidR="00922A89" w:rsidRDefault="00922A89" w:rsidP="00922A89">
      <w:pPr>
        <w:numPr>
          <w:ilvl w:val="0"/>
          <w:numId w:val="21"/>
        </w:numPr>
        <w:spacing w:before="100" w:beforeAutospacing="1" w:after="100" w:afterAutospacing="1"/>
        <w:ind w:left="400"/>
        <w:jc w:val="both"/>
        <w:rPr>
          <w:sz w:val="24"/>
          <w:szCs w:val="24"/>
        </w:rPr>
      </w:pPr>
      <w:r w:rsidRPr="0007002C">
        <w:rPr>
          <w:sz w:val="24"/>
          <w:szCs w:val="24"/>
        </w:rPr>
        <w:t xml:space="preserve">signer la convention prévue par la quatrième alinéa de </w:t>
      </w:r>
      <w:r w:rsidRPr="0007002C">
        <w:rPr>
          <w:i/>
          <w:sz w:val="24"/>
          <w:szCs w:val="24"/>
        </w:rPr>
        <w:t>l'art L.311-4 du code de l'urbanisme</w:t>
      </w:r>
      <w:r w:rsidRPr="0007002C">
        <w:rPr>
          <w:sz w:val="24"/>
          <w:szCs w:val="24"/>
        </w:rPr>
        <w:t xml:space="preserve"> précisant les conditions dans lesquelles un constructeur participe au coût d'équipement d'une </w:t>
      </w:r>
      <w:r w:rsidRPr="0007002C">
        <w:rPr>
          <w:b/>
          <w:sz w:val="24"/>
          <w:szCs w:val="24"/>
        </w:rPr>
        <w:t>zone d'aménagement concerté</w:t>
      </w:r>
      <w:r w:rsidRPr="0007002C">
        <w:rPr>
          <w:sz w:val="24"/>
          <w:szCs w:val="24"/>
        </w:rPr>
        <w:t xml:space="preserve"> et de signer la convention prévue par le </w:t>
      </w:r>
      <w:r w:rsidRPr="0007002C">
        <w:rPr>
          <w:i/>
          <w:sz w:val="24"/>
          <w:szCs w:val="24"/>
        </w:rPr>
        <w:t>troisième alinéa de l'article L. 332-11-2</w:t>
      </w:r>
      <w:r w:rsidRPr="0007002C">
        <w:rPr>
          <w:sz w:val="24"/>
          <w:szCs w:val="24"/>
        </w:rPr>
        <w:t xml:space="preserve"> du même code précisant les conditions dans lesquelles un propriétaire peut verser la participation pour voirie et réseaux, </w:t>
      </w:r>
    </w:p>
    <w:p w:rsidR="00922A89" w:rsidRPr="0007002C" w:rsidRDefault="00922A89" w:rsidP="00922A89">
      <w:pPr>
        <w:numPr>
          <w:ilvl w:val="0"/>
          <w:numId w:val="21"/>
        </w:numPr>
        <w:spacing w:before="100" w:beforeAutospacing="1" w:after="100" w:afterAutospacing="1"/>
        <w:ind w:left="400"/>
        <w:jc w:val="both"/>
        <w:rPr>
          <w:sz w:val="24"/>
          <w:szCs w:val="24"/>
          <w:u w:val="single"/>
        </w:rPr>
      </w:pPr>
      <w:r w:rsidRPr="0007002C">
        <w:rPr>
          <w:sz w:val="24"/>
          <w:szCs w:val="24"/>
        </w:rPr>
        <w:t xml:space="preserve">réaliser les </w:t>
      </w:r>
      <w:r w:rsidRPr="0007002C">
        <w:rPr>
          <w:b/>
          <w:sz w:val="24"/>
          <w:szCs w:val="24"/>
        </w:rPr>
        <w:t>lignes de trésorerie</w:t>
      </w:r>
      <w:r w:rsidRPr="0007002C">
        <w:rPr>
          <w:sz w:val="24"/>
          <w:szCs w:val="24"/>
        </w:rPr>
        <w:t xml:space="preserve"> dans la limite d'un </w:t>
      </w:r>
      <w:r w:rsidRPr="0007002C">
        <w:rPr>
          <w:sz w:val="24"/>
          <w:szCs w:val="24"/>
          <w:u w:val="single"/>
        </w:rPr>
        <w:t xml:space="preserve">montant maximum de 300 000 euros </w:t>
      </w:r>
    </w:p>
    <w:p w:rsidR="00922A89" w:rsidRPr="0007002C" w:rsidRDefault="00922A89" w:rsidP="00922A89">
      <w:pPr>
        <w:numPr>
          <w:ilvl w:val="0"/>
          <w:numId w:val="21"/>
        </w:numPr>
        <w:spacing w:before="100" w:beforeAutospacing="1" w:after="100" w:afterAutospacing="1"/>
        <w:ind w:left="400"/>
        <w:jc w:val="both"/>
        <w:rPr>
          <w:sz w:val="24"/>
          <w:szCs w:val="24"/>
          <w:u w:val="single"/>
        </w:rPr>
      </w:pPr>
      <w:r w:rsidRPr="0007002C">
        <w:rPr>
          <w:sz w:val="24"/>
          <w:szCs w:val="24"/>
        </w:rPr>
        <w:t xml:space="preserve">exercer au nom de la commune le droit de </w:t>
      </w:r>
      <w:r w:rsidRPr="0007002C">
        <w:rPr>
          <w:b/>
          <w:sz w:val="24"/>
          <w:szCs w:val="24"/>
        </w:rPr>
        <w:t>préemption</w:t>
      </w:r>
      <w:r w:rsidRPr="0007002C">
        <w:rPr>
          <w:sz w:val="24"/>
          <w:szCs w:val="24"/>
        </w:rPr>
        <w:t xml:space="preserve"> défini par l’article </w:t>
      </w:r>
      <w:r w:rsidRPr="0007002C">
        <w:rPr>
          <w:i/>
          <w:sz w:val="24"/>
          <w:szCs w:val="24"/>
        </w:rPr>
        <w:t>L.214-1 du  code de l'urbanisme</w:t>
      </w:r>
      <w:r w:rsidRPr="0007002C">
        <w:rPr>
          <w:sz w:val="24"/>
          <w:szCs w:val="24"/>
        </w:rPr>
        <w:t xml:space="preserve">, </w:t>
      </w:r>
    </w:p>
    <w:p w:rsidR="00922A89" w:rsidRPr="0007002C" w:rsidRDefault="00922A89" w:rsidP="00922A89">
      <w:pPr>
        <w:numPr>
          <w:ilvl w:val="0"/>
          <w:numId w:val="21"/>
        </w:numPr>
        <w:spacing w:before="100" w:beforeAutospacing="1" w:after="100" w:afterAutospacing="1"/>
        <w:ind w:left="360"/>
        <w:jc w:val="both"/>
        <w:rPr>
          <w:sz w:val="24"/>
          <w:szCs w:val="24"/>
        </w:rPr>
      </w:pPr>
      <w:r w:rsidRPr="0007002C">
        <w:rPr>
          <w:sz w:val="24"/>
          <w:szCs w:val="24"/>
        </w:rPr>
        <w:t xml:space="preserve"> exercer au nom de la commune le droit de priorité défini aux articles </w:t>
      </w:r>
      <w:r w:rsidRPr="0007002C">
        <w:rPr>
          <w:i/>
          <w:sz w:val="24"/>
          <w:szCs w:val="24"/>
        </w:rPr>
        <w:t xml:space="preserve">L.240-1 à L.240-3 du code de l’urbanisme </w:t>
      </w:r>
    </w:p>
    <w:p w:rsidR="00922A89" w:rsidRPr="0007002C" w:rsidRDefault="00922A89" w:rsidP="00922A89">
      <w:pPr>
        <w:numPr>
          <w:ilvl w:val="0"/>
          <w:numId w:val="21"/>
        </w:numPr>
        <w:spacing w:before="100" w:beforeAutospacing="1" w:after="100" w:afterAutospacing="1"/>
        <w:ind w:left="400"/>
        <w:jc w:val="both"/>
        <w:rPr>
          <w:sz w:val="24"/>
          <w:szCs w:val="24"/>
        </w:rPr>
      </w:pPr>
      <w:r w:rsidRPr="0007002C">
        <w:rPr>
          <w:sz w:val="24"/>
          <w:szCs w:val="24"/>
        </w:rPr>
        <w:t>prendre les décisions mentionnées aux articles L.523-4 e</w:t>
      </w:r>
      <w:r>
        <w:rPr>
          <w:sz w:val="24"/>
          <w:szCs w:val="24"/>
        </w:rPr>
        <w:t xml:space="preserve">t L.523-5 du code </w:t>
      </w:r>
      <w:proofErr w:type="gramStart"/>
      <w:r>
        <w:rPr>
          <w:sz w:val="24"/>
          <w:szCs w:val="24"/>
        </w:rPr>
        <w:t xml:space="preserve">du patrimoine </w:t>
      </w:r>
      <w:r w:rsidRPr="0007002C">
        <w:rPr>
          <w:sz w:val="24"/>
          <w:szCs w:val="24"/>
        </w:rPr>
        <w:t>relatives</w:t>
      </w:r>
      <w:proofErr w:type="gramEnd"/>
      <w:r>
        <w:rPr>
          <w:sz w:val="24"/>
          <w:szCs w:val="24"/>
        </w:rPr>
        <w:t xml:space="preserve"> </w:t>
      </w:r>
      <w:r w:rsidRPr="0007002C">
        <w:rPr>
          <w:sz w:val="24"/>
          <w:szCs w:val="24"/>
        </w:rPr>
        <w:t xml:space="preserve">à la réalisation de diagnostics d’archéologie préventive prescrits pour les opérations d’aménagement ou de travaux sur le territoire de la commune. </w:t>
      </w:r>
    </w:p>
    <w:p w:rsidR="00922A89" w:rsidRPr="009B72D7" w:rsidRDefault="00922A89" w:rsidP="00922A89">
      <w:pPr>
        <w:numPr>
          <w:ilvl w:val="0"/>
          <w:numId w:val="21"/>
        </w:numPr>
        <w:spacing w:before="100" w:beforeAutospacing="1" w:after="100" w:afterAutospacing="1"/>
        <w:ind w:left="400"/>
        <w:jc w:val="both"/>
        <w:rPr>
          <w:sz w:val="24"/>
          <w:szCs w:val="24"/>
        </w:rPr>
      </w:pPr>
      <w:r w:rsidRPr="009B72D7">
        <w:rPr>
          <w:sz w:val="24"/>
          <w:szCs w:val="24"/>
        </w:rPr>
        <w:t>autoriser, au nom de la commune, le renouvellement de l’adhésion aux associations dont elle est membre.</w:t>
      </w:r>
    </w:p>
    <w:p w:rsidR="009B72D7" w:rsidRDefault="00922A89" w:rsidP="009B72D7">
      <w:pPr>
        <w:spacing w:before="100" w:beforeAutospacing="1" w:after="100" w:afterAutospacing="1"/>
        <w:ind w:left="709"/>
        <w:jc w:val="both"/>
        <w:rPr>
          <w:i/>
          <w:sz w:val="24"/>
          <w:szCs w:val="24"/>
        </w:rPr>
      </w:pPr>
      <w:r w:rsidRPr="009B72D7">
        <w:rPr>
          <w:i/>
          <w:sz w:val="24"/>
          <w:szCs w:val="24"/>
        </w:rPr>
        <w:t>Les délégations consenties en application du 3° du présent article (emprunts) prennent fin dès l’ouverture de la campagne électorale pour le renouvellement du conseil municipal.</w:t>
      </w:r>
    </w:p>
    <w:p w:rsidR="00922A89" w:rsidRPr="009B72D7" w:rsidRDefault="00922A89" w:rsidP="009B72D7">
      <w:pPr>
        <w:spacing w:before="100" w:beforeAutospacing="1" w:after="100" w:afterAutospacing="1"/>
        <w:ind w:left="709"/>
        <w:jc w:val="both"/>
        <w:rPr>
          <w:i/>
          <w:sz w:val="22"/>
          <w:szCs w:val="22"/>
        </w:rPr>
      </w:pPr>
      <w:r w:rsidRPr="009B72D7">
        <w:rPr>
          <w:i/>
          <w:sz w:val="22"/>
          <w:szCs w:val="22"/>
        </w:rPr>
        <w:t>En cas d’absence ou d’empêchement du maire, les décisions seront signées par les adjoints dans l’ordre du tableau.</w:t>
      </w:r>
    </w:p>
    <w:p w:rsidR="005063E1" w:rsidRDefault="005063E1" w:rsidP="000D27B6">
      <w:pPr>
        <w:pStyle w:val="En-tte"/>
        <w:tabs>
          <w:tab w:val="left" w:pos="708"/>
        </w:tabs>
        <w:ind w:left="720"/>
        <w:jc w:val="both"/>
        <w:rPr>
          <w:i/>
          <w:sz w:val="22"/>
          <w:szCs w:val="22"/>
        </w:rPr>
      </w:pPr>
    </w:p>
    <w:p w:rsidR="005063E1" w:rsidRPr="008E71E3" w:rsidRDefault="005063E1" w:rsidP="005063E1">
      <w:pPr>
        <w:ind w:left="3540" w:firstLine="708"/>
        <w:jc w:val="center"/>
        <w:rPr>
          <w:i/>
          <w:sz w:val="22"/>
          <w:szCs w:val="22"/>
        </w:rPr>
      </w:pPr>
      <w:r w:rsidRPr="008E71E3">
        <w:rPr>
          <w:i/>
          <w:sz w:val="22"/>
          <w:szCs w:val="22"/>
        </w:rPr>
        <w:t>Consultation possible des documents en mairie</w:t>
      </w:r>
    </w:p>
    <w:p w:rsidR="00411F50" w:rsidRPr="005063E1" w:rsidRDefault="00411F50" w:rsidP="003B59A5">
      <w:pPr>
        <w:pStyle w:val="En-tte"/>
        <w:tabs>
          <w:tab w:val="left" w:pos="708"/>
        </w:tabs>
        <w:ind w:left="720"/>
        <w:rPr>
          <w:color w:val="000000"/>
          <w:sz w:val="32"/>
          <w:szCs w:val="24"/>
        </w:rPr>
      </w:pPr>
    </w:p>
    <w:p w:rsidR="00411F50" w:rsidRPr="00411F50" w:rsidRDefault="00411F50" w:rsidP="003B59A5">
      <w:pPr>
        <w:pStyle w:val="En-tte"/>
        <w:tabs>
          <w:tab w:val="left" w:pos="708"/>
        </w:tabs>
        <w:ind w:left="720"/>
        <w:rPr>
          <w:color w:val="000000"/>
          <w:sz w:val="24"/>
          <w:szCs w:val="24"/>
        </w:rPr>
      </w:pPr>
    </w:p>
    <w:p w:rsidR="00CE0B20" w:rsidRPr="008E71E3" w:rsidRDefault="00CE0B20" w:rsidP="0048159F">
      <w:pPr>
        <w:jc w:val="center"/>
        <w:rPr>
          <w:sz w:val="22"/>
          <w:szCs w:val="22"/>
        </w:rPr>
      </w:pPr>
    </w:p>
    <w:p w:rsidR="0048159F" w:rsidRPr="008E71E3" w:rsidRDefault="0048159F" w:rsidP="0048159F">
      <w:pPr>
        <w:jc w:val="center"/>
        <w:rPr>
          <w:sz w:val="22"/>
          <w:szCs w:val="22"/>
        </w:rPr>
      </w:pPr>
      <w:r w:rsidRPr="008E71E3">
        <w:rPr>
          <w:sz w:val="22"/>
          <w:szCs w:val="22"/>
        </w:rPr>
        <w:t>Le maire,</w:t>
      </w:r>
    </w:p>
    <w:p w:rsidR="0048159F" w:rsidRPr="008E71E3" w:rsidRDefault="0048159F" w:rsidP="0048159F">
      <w:pPr>
        <w:jc w:val="center"/>
        <w:rPr>
          <w:sz w:val="22"/>
          <w:szCs w:val="22"/>
        </w:rPr>
      </w:pPr>
    </w:p>
    <w:p w:rsidR="0048159F" w:rsidRPr="001A6011" w:rsidRDefault="0048159F" w:rsidP="0048159F">
      <w:pPr>
        <w:jc w:val="center"/>
        <w:rPr>
          <w:sz w:val="24"/>
          <w:szCs w:val="24"/>
        </w:rPr>
      </w:pPr>
      <w:r w:rsidRPr="008E71E3">
        <w:rPr>
          <w:sz w:val="22"/>
          <w:szCs w:val="22"/>
        </w:rPr>
        <w:t>J</w:t>
      </w:r>
      <w:r w:rsidRPr="0048159F">
        <w:rPr>
          <w:sz w:val="24"/>
          <w:szCs w:val="24"/>
        </w:rPr>
        <w:t>acques BOLLEGUE</w:t>
      </w:r>
    </w:p>
    <w:sectPr w:rsidR="0048159F" w:rsidRPr="001A6011" w:rsidSect="000D27B6">
      <w:footerReference w:type="even" r:id="rId8"/>
      <w:footerReference w:type="default" r:id="rId9"/>
      <w:pgSz w:w="11906" w:h="16838"/>
      <w:pgMar w:top="709" w:right="567" w:bottom="426"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A89" w:rsidRDefault="00922A89">
      <w:r>
        <w:separator/>
      </w:r>
    </w:p>
  </w:endnote>
  <w:endnote w:type="continuationSeparator" w:id="0">
    <w:p w:rsidR="00922A89" w:rsidRDefault="00922A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A89" w:rsidRDefault="00922A89" w:rsidP="0051112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2A89" w:rsidRDefault="00922A89" w:rsidP="005A02C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7025"/>
      <w:docPartObj>
        <w:docPartGallery w:val="Page Numbers (Bottom of Page)"/>
        <w:docPartUnique/>
      </w:docPartObj>
    </w:sdtPr>
    <w:sdtContent>
      <w:p w:rsidR="00922A89" w:rsidRDefault="00922A89">
        <w:pPr>
          <w:pStyle w:val="Pieddepage"/>
          <w:jc w:val="center"/>
        </w:pPr>
        <w:fldSimple w:instr=" PAGE   \* MERGEFORMAT ">
          <w:r w:rsidR="009B72D7">
            <w:rPr>
              <w:noProof/>
            </w:rPr>
            <w:t>5</w:t>
          </w:r>
        </w:fldSimple>
      </w:p>
    </w:sdtContent>
  </w:sdt>
  <w:p w:rsidR="00922A89" w:rsidRPr="005E4824" w:rsidRDefault="00922A89" w:rsidP="005E4824">
    <w:pPr>
      <w:pStyle w:val="Pieddepage"/>
      <w:tabs>
        <w:tab w:val="clear" w:pos="4536"/>
        <w:tab w:val="clear" w:pos="9072"/>
        <w:tab w:val="left" w:pos="7245"/>
      </w:tabs>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A89" w:rsidRDefault="00922A89">
      <w:r>
        <w:separator/>
      </w:r>
    </w:p>
  </w:footnote>
  <w:footnote w:type="continuationSeparator" w:id="0">
    <w:p w:rsidR="00922A89" w:rsidRDefault="00922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157A"/>
      </v:shape>
    </w:pict>
  </w:numPicBullet>
  <w:numPicBullet w:numPicBulletId="1">
    <w:pict>
      <v:shape id="_x0000_i1070" type="#_x0000_t75" style="width:11.25pt;height:11.25pt" o:bullet="t">
        <v:imagedata r:id="rId2" o:title="mso6541"/>
      </v:shape>
    </w:pict>
  </w:numPicBullet>
  <w:abstractNum w:abstractNumId="0">
    <w:nsid w:val="FFFFFFFE"/>
    <w:multiLevelType w:val="singleLevel"/>
    <w:tmpl w:val="FFFFFFFF"/>
    <w:lvl w:ilvl="0">
      <w:numFmt w:val="decimal"/>
      <w:lvlText w:val="*"/>
      <w:lvlJc w:val="left"/>
    </w:lvl>
  </w:abstractNum>
  <w:abstractNum w:abstractNumId="1">
    <w:nsid w:val="0E627A6C"/>
    <w:multiLevelType w:val="hybridMultilevel"/>
    <w:tmpl w:val="3C90D6D2"/>
    <w:lvl w:ilvl="0" w:tplc="7CF2DA24">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450DD9"/>
    <w:multiLevelType w:val="hybridMultilevel"/>
    <w:tmpl w:val="8C60B820"/>
    <w:lvl w:ilvl="0" w:tplc="33F8194C">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227A99"/>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4C6EC5"/>
    <w:multiLevelType w:val="multilevel"/>
    <w:tmpl w:val="6FC45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A7840"/>
    <w:multiLevelType w:val="hybridMultilevel"/>
    <w:tmpl w:val="3D66F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AA4D40"/>
    <w:multiLevelType w:val="hybridMultilevel"/>
    <w:tmpl w:val="6D04AA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1E001153"/>
    <w:multiLevelType w:val="hybridMultilevel"/>
    <w:tmpl w:val="A164FD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F35627C"/>
    <w:multiLevelType w:val="hybridMultilevel"/>
    <w:tmpl w:val="4B06A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7F2F83"/>
    <w:multiLevelType w:val="hybridMultilevel"/>
    <w:tmpl w:val="E30A9CB0"/>
    <w:lvl w:ilvl="0" w:tplc="89EE04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3F4AE1"/>
    <w:multiLevelType w:val="hybridMultilevel"/>
    <w:tmpl w:val="93FE0194"/>
    <w:lvl w:ilvl="0" w:tplc="9E94144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1">
    <w:nsid w:val="44FA72A7"/>
    <w:multiLevelType w:val="hybridMultilevel"/>
    <w:tmpl w:val="9AF2ACC6"/>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2B72AF"/>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424D26"/>
    <w:multiLevelType w:val="hybridMultilevel"/>
    <w:tmpl w:val="5D8C2C2E"/>
    <w:lvl w:ilvl="0" w:tplc="6C682E74">
      <w:start w:val="3"/>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nsid w:val="520F4C17"/>
    <w:multiLevelType w:val="hybridMultilevel"/>
    <w:tmpl w:val="1D780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EB7DA8"/>
    <w:multiLevelType w:val="hybridMultilevel"/>
    <w:tmpl w:val="DFEE4DF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081EAB"/>
    <w:multiLevelType w:val="hybridMultilevel"/>
    <w:tmpl w:val="D6120082"/>
    <w:lvl w:ilvl="0" w:tplc="C7B4FBA6">
      <w:start w:val="1"/>
      <w:numFmt w:val="decimal"/>
      <w:lvlText w:val="%1-"/>
      <w:lvlJc w:val="left"/>
      <w:pPr>
        <w:ind w:left="720" w:hanging="360"/>
      </w:pPr>
      <w:rPr>
        <w:b/>
        <w:sz w:val="28"/>
        <w:szCs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726849D8"/>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823024"/>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4123375"/>
    <w:multiLevelType w:val="hybridMultilevel"/>
    <w:tmpl w:val="2516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81B7099"/>
    <w:multiLevelType w:val="hybridMultilevel"/>
    <w:tmpl w:val="8BC69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88" w:hanging="283"/>
        </w:pPr>
        <w:rPr>
          <w:rFonts w:ascii="Wingdings" w:hAnsi="Wingdings" w:hint="default"/>
          <w:sz w:val="24"/>
        </w:rPr>
      </w:lvl>
    </w:lvlOverride>
  </w:num>
  <w:num w:numId="2">
    <w:abstractNumId w:val="8"/>
  </w:num>
  <w:num w:numId="3">
    <w:abstractNumId w:val="6"/>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2"/>
  </w:num>
  <w:num w:numId="9">
    <w:abstractNumId w:val="20"/>
  </w:num>
  <w:num w:numId="10">
    <w:abstractNumId w:val="17"/>
  </w:num>
  <w:num w:numId="11">
    <w:abstractNumId w:val="18"/>
  </w:num>
  <w:num w:numId="12">
    <w:abstractNumId w:val="3"/>
  </w:num>
  <w:num w:numId="13">
    <w:abstractNumId w:val="12"/>
  </w:num>
  <w:num w:numId="14">
    <w:abstractNumId w:val="19"/>
  </w:num>
  <w:num w:numId="15">
    <w:abstractNumId w:val="11"/>
  </w:num>
  <w:num w:numId="16">
    <w:abstractNumId w:val="15"/>
  </w:num>
  <w:num w:numId="17">
    <w:abstractNumId w:val="7"/>
  </w:num>
  <w:num w:numId="18">
    <w:abstractNumId w:val="1"/>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0017B"/>
    <w:rsid w:val="0000147D"/>
    <w:rsid w:val="00004B54"/>
    <w:rsid w:val="00006F8B"/>
    <w:rsid w:val="00010E67"/>
    <w:rsid w:val="0001453F"/>
    <w:rsid w:val="00022750"/>
    <w:rsid w:val="00024A5F"/>
    <w:rsid w:val="00024ABA"/>
    <w:rsid w:val="00024EF7"/>
    <w:rsid w:val="000252CD"/>
    <w:rsid w:val="00030401"/>
    <w:rsid w:val="00032183"/>
    <w:rsid w:val="00033278"/>
    <w:rsid w:val="000423CD"/>
    <w:rsid w:val="00043F3B"/>
    <w:rsid w:val="00044F46"/>
    <w:rsid w:val="00045448"/>
    <w:rsid w:val="00045B28"/>
    <w:rsid w:val="0004776A"/>
    <w:rsid w:val="0004792A"/>
    <w:rsid w:val="00054C44"/>
    <w:rsid w:val="000554DE"/>
    <w:rsid w:val="00060609"/>
    <w:rsid w:val="00062E61"/>
    <w:rsid w:val="00063EA0"/>
    <w:rsid w:val="000642AE"/>
    <w:rsid w:val="0006632E"/>
    <w:rsid w:val="00070491"/>
    <w:rsid w:val="000712F2"/>
    <w:rsid w:val="00075A0D"/>
    <w:rsid w:val="00075D29"/>
    <w:rsid w:val="00077384"/>
    <w:rsid w:val="00080FBD"/>
    <w:rsid w:val="00081655"/>
    <w:rsid w:val="00081995"/>
    <w:rsid w:val="00085843"/>
    <w:rsid w:val="000907E0"/>
    <w:rsid w:val="0009165B"/>
    <w:rsid w:val="00093D76"/>
    <w:rsid w:val="00097E84"/>
    <w:rsid w:val="000A5175"/>
    <w:rsid w:val="000B04AD"/>
    <w:rsid w:val="000B05D1"/>
    <w:rsid w:val="000B4B09"/>
    <w:rsid w:val="000B63C2"/>
    <w:rsid w:val="000B75C7"/>
    <w:rsid w:val="000C02AD"/>
    <w:rsid w:val="000C1730"/>
    <w:rsid w:val="000C2983"/>
    <w:rsid w:val="000C51CF"/>
    <w:rsid w:val="000C68E6"/>
    <w:rsid w:val="000D1FCF"/>
    <w:rsid w:val="000D27B6"/>
    <w:rsid w:val="000D2A4F"/>
    <w:rsid w:val="000D3B5C"/>
    <w:rsid w:val="000E1175"/>
    <w:rsid w:val="000E1783"/>
    <w:rsid w:val="000E235A"/>
    <w:rsid w:val="000E247A"/>
    <w:rsid w:val="000E24D7"/>
    <w:rsid w:val="000E2760"/>
    <w:rsid w:val="000E3264"/>
    <w:rsid w:val="000E44F6"/>
    <w:rsid w:val="000E4880"/>
    <w:rsid w:val="000E70C3"/>
    <w:rsid w:val="000F11C3"/>
    <w:rsid w:val="000F1DCA"/>
    <w:rsid w:val="000F3D9D"/>
    <w:rsid w:val="000F48BF"/>
    <w:rsid w:val="000F5879"/>
    <w:rsid w:val="001005EB"/>
    <w:rsid w:val="001009BF"/>
    <w:rsid w:val="00100C27"/>
    <w:rsid w:val="00105528"/>
    <w:rsid w:val="00106647"/>
    <w:rsid w:val="00110A33"/>
    <w:rsid w:val="00113FB3"/>
    <w:rsid w:val="0011736E"/>
    <w:rsid w:val="00117D01"/>
    <w:rsid w:val="001211FE"/>
    <w:rsid w:val="00130973"/>
    <w:rsid w:val="00130E57"/>
    <w:rsid w:val="001313BE"/>
    <w:rsid w:val="001316C3"/>
    <w:rsid w:val="00132FAC"/>
    <w:rsid w:val="001365DA"/>
    <w:rsid w:val="00137D6F"/>
    <w:rsid w:val="00145DBC"/>
    <w:rsid w:val="00154312"/>
    <w:rsid w:val="00154681"/>
    <w:rsid w:val="00154EB8"/>
    <w:rsid w:val="00156959"/>
    <w:rsid w:val="00160310"/>
    <w:rsid w:val="001616CD"/>
    <w:rsid w:val="001658E9"/>
    <w:rsid w:val="00165CF8"/>
    <w:rsid w:val="00175111"/>
    <w:rsid w:val="0017732C"/>
    <w:rsid w:val="00187416"/>
    <w:rsid w:val="00187A08"/>
    <w:rsid w:val="00194875"/>
    <w:rsid w:val="001A05FF"/>
    <w:rsid w:val="001A0C3E"/>
    <w:rsid w:val="001A3EE2"/>
    <w:rsid w:val="001A6011"/>
    <w:rsid w:val="001A7175"/>
    <w:rsid w:val="001B4107"/>
    <w:rsid w:val="001C262C"/>
    <w:rsid w:val="001C53D6"/>
    <w:rsid w:val="001C583B"/>
    <w:rsid w:val="001C7038"/>
    <w:rsid w:val="001D0A16"/>
    <w:rsid w:val="001D0E14"/>
    <w:rsid w:val="001D1C55"/>
    <w:rsid w:val="001D31FD"/>
    <w:rsid w:val="001D47DB"/>
    <w:rsid w:val="001D5E90"/>
    <w:rsid w:val="001D6614"/>
    <w:rsid w:val="001D7486"/>
    <w:rsid w:val="001E087D"/>
    <w:rsid w:val="001E2F8F"/>
    <w:rsid w:val="001E319B"/>
    <w:rsid w:val="001E4274"/>
    <w:rsid w:val="001E74C6"/>
    <w:rsid w:val="001F1F26"/>
    <w:rsid w:val="001F3D0F"/>
    <w:rsid w:val="001F584D"/>
    <w:rsid w:val="001F6BA9"/>
    <w:rsid w:val="001F77A9"/>
    <w:rsid w:val="0020032F"/>
    <w:rsid w:val="002047D2"/>
    <w:rsid w:val="0020560D"/>
    <w:rsid w:val="00205896"/>
    <w:rsid w:val="00206CF2"/>
    <w:rsid w:val="00211A85"/>
    <w:rsid w:val="00212503"/>
    <w:rsid w:val="0021441F"/>
    <w:rsid w:val="00215E10"/>
    <w:rsid w:val="00216CDE"/>
    <w:rsid w:val="002218CB"/>
    <w:rsid w:val="002240BC"/>
    <w:rsid w:val="00225327"/>
    <w:rsid w:val="00226429"/>
    <w:rsid w:val="00227A71"/>
    <w:rsid w:val="0023263A"/>
    <w:rsid w:val="00232957"/>
    <w:rsid w:val="0023306D"/>
    <w:rsid w:val="002333D8"/>
    <w:rsid w:val="002366C5"/>
    <w:rsid w:val="00237F5F"/>
    <w:rsid w:val="002436C3"/>
    <w:rsid w:val="00243B7A"/>
    <w:rsid w:val="00247845"/>
    <w:rsid w:val="00250771"/>
    <w:rsid w:val="002519AB"/>
    <w:rsid w:val="002536A1"/>
    <w:rsid w:val="002552AF"/>
    <w:rsid w:val="00261C79"/>
    <w:rsid w:val="0026201B"/>
    <w:rsid w:val="0026377F"/>
    <w:rsid w:val="002669EA"/>
    <w:rsid w:val="00266F7A"/>
    <w:rsid w:val="00267335"/>
    <w:rsid w:val="00272257"/>
    <w:rsid w:val="00272956"/>
    <w:rsid w:val="00272F2A"/>
    <w:rsid w:val="00273AF8"/>
    <w:rsid w:val="00274634"/>
    <w:rsid w:val="00277294"/>
    <w:rsid w:val="00277382"/>
    <w:rsid w:val="00280B0A"/>
    <w:rsid w:val="00280D4E"/>
    <w:rsid w:val="002846CE"/>
    <w:rsid w:val="00285904"/>
    <w:rsid w:val="00286ACB"/>
    <w:rsid w:val="00286D02"/>
    <w:rsid w:val="00287C57"/>
    <w:rsid w:val="0029123E"/>
    <w:rsid w:val="0029230E"/>
    <w:rsid w:val="00292CA8"/>
    <w:rsid w:val="0029532C"/>
    <w:rsid w:val="00295F0B"/>
    <w:rsid w:val="00296204"/>
    <w:rsid w:val="00296C4D"/>
    <w:rsid w:val="002A46BD"/>
    <w:rsid w:val="002A7BF4"/>
    <w:rsid w:val="002B13C6"/>
    <w:rsid w:val="002B1953"/>
    <w:rsid w:val="002B4430"/>
    <w:rsid w:val="002B483A"/>
    <w:rsid w:val="002B5DA0"/>
    <w:rsid w:val="002B7DDB"/>
    <w:rsid w:val="002C0309"/>
    <w:rsid w:val="002D16E5"/>
    <w:rsid w:val="002D1E63"/>
    <w:rsid w:val="002D222D"/>
    <w:rsid w:val="002D586E"/>
    <w:rsid w:val="002D7101"/>
    <w:rsid w:val="002D7F93"/>
    <w:rsid w:val="002E005F"/>
    <w:rsid w:val="002E2DAC"/>
    <w:rsid w:val="002E2EB7"/>
    <w:rsid w:val="002E3D49"/>
    <w:rsid w:val="002F16D5"/>
    <w:rsid w:val="002F25C7"/>
    <w:rsid w:val="002F29C7"/>
    <w:rsid w:val="002F4014"/>
    <w:rsid w:val="00300A5E"/>
    <w:rsid w:val="00302D2A"/>
    <w:rsid w:val="00305C08"/>
    <w:rsid w:val="00306274"/>
    <w:rsid w:val="00310527"/>
    <w:rsid w:val="0031458F"/>
    <w:rsid w:val="0031511F"/>
    <w:rsid w:val="0031515F"/>
    <w:rsid w:val="00316FFF"/>
    <w:rsid w:val="003171F2"/>
    <w:rsid w:val="00323DAF"/>
    <w:rsid w:val="00324B13"/>
    <w:rsid w:val="003272E6"/>
    <w:rsid w:val="003276BE"/>
    <w:rsid w:val="003279A3"/>
    <w:rsid w:val="00330F4C"/>
    <w:rsid w:val="003320FC"/>
    <w:rsid w:val="003338B3"/>
    <w:rsid w:val="00333F50"/>
    <w:rsid w:val="003351B7"/>
    <w:rsid w:val="0033752D"/>
    <w:rsid w:val="00340772"/>
    <w:rsid w:val="0034676A"/>
    <w:rsid w:val="00347883"/>
    <w:rsid w:val="00347A22"/>
    <w:rsid w:val="00352663"/>
    <w:rsid w:val="00352EB3"/>
    <w:rsid w:val="003560B7"/>
    <w:rsid w:val="003633AD"/>
    <w:rsid w:val="00363722"/>
    <w:rsid w:val="003650A6"/>
    <w:rsid w:val="003650C2"/>
    <w:rsid w:val="00372799"/>
    <w:rsid w:val="00372EDF"/>
    <w:rsid w:val="00375D02"/>
    <w:rsid w:val="00376FA4"/>
    <w:rsid w:val="00380594"/>
    <w:rsid w:val="003805DF"/>
    <w:rsid w:val="00383043"/>
    <w:rsid w:val="00383166"/>
    <w:rsid w:val="00385706"/>
    <w:rsid w:val="00385840"/>
    <w:rsid w:val="00386E6D"/>
    <w:rsid w:val="0039150C"/>
    <w:rsid w:val="00395697"/>
    <w:rsid w:val="003A26ED"/>
    <w:rsid w:val="003A3CB4"/>
    <w:rsid w:val="003A5A56"/>
    <w:rsid w:val="003A7175"/>
    <w:rsid w:val="003A75E6"/>
    <w:rsid w:val="003B200B"/>
    <w:rsid w:val="003B2F78"/>
    <w:rsid w:val="003B3630"/>
    <w:rsid w:val="003B4F4D"/>
    <w:rsid w:val="003B59A5"/>
    <w:rsid w:val="003C177D"/>
    <w:rsid w:val="003D1BE3"/>
    <w:rsid w:val="003D5C75"/>
    <w:rsid w:val="003D5E75"/>
    <w:rsid w:val="003E177E"/>
    <w:rsid w:val="003E44E3"/>
    <w:rsid w:val="003E5D2E"/>
    <w:rsid w:val="003E7F61"/>
    <w:rsid w:val="003F022B"/>
    <w:rsid w:val="003F1CB0"/>
    <w:rsid w:val="003F7198"/>
    <w:rsid w:val="003F77DF"/>
    <w:rsid w:val="00400667"/>
    <w:rsid w:val="00403180"/>
    <w:rsid w:val="004034CB"/>
    <w:rsid w:val="0040617A"/>
    <w:rsid w:val="00406F50"/>
    <w:rsid w:val="00410673"/>
    <w:rsid w:val="00410A47"/>
    <w:rsid w:val="00411558"/>
    <w:rsid w:val="00411F50"/>
    <w:rsid w:val="0041314B"/>
    <w:rsid w:val="00414323"/>
    <w:rsid w:val="00417197"/>
    <w:rsid w:val="004270F6"/>
    <w:rsid w:val="00427114"/>
    <w:rsid w:val="00427AAC"/>
    <w:rsid w:val="0043078F"/>
    <w:rsid w:val="004323CB"/>
    <w:rsid w:val="00435D77"/>
    <w:rsid w:val="004377E4"/>
    <w:rsid w:val="004475A1"/>
    <w:rsid w:val="00452B2F"/>
    <w:rsid w:val="004554C2"/>
    <w:rsid w:val="004632B6"/>
    <w:rsid w:val="004635BE"/>
    <w:rsid w:val="004659D0"/>
    <w:rsid w:val="00465A6A"/>
    <w:rsid w:val="004668C8"/>
    <w:rsid w:val="00471171"/>
    <w:rsid w:val="00471DBF"/>
    <w:rsid w:val="00473AF1"/>
    <w:rsid w:val="004746CF"/>
    <w:rsid w:val="00474802"/>
    <w:rsid w:val="00474C37"/>
    <w:rsid w:val="004763CA"/>
    <w:rsid w:val="00476FBE"/>
    <w:rsid w:val="00477648"/>
    <w:rsid w:val="0048159F"/>
    <w:rsid w:val="0048169E"/>
    <w:rsid w:val="004822DD"/>
    <w:rsid w:val="004829E9"/>
    <w:rsid w:val="00483373"/>
    <w:rsid w:val="00484608"/>
    <w:rsid w:val="004877A8"/>
    <w:rsid w:val="00490558"/>
    <w:rsid w:val="00490807"/>
    <w:rsid w:val="00495AA3"/>
    <w:rsid w:val="004A2DB1"/>
    <w:rsid w:val="004A5813"/>
    <w:rsid w:val="004A7859"/>
    <w:rsid w:val="004B16AB"/>
    <w:rsid w:val="004B231D"/>
    <w:rsid w:val="004B2A1F"/>
    <w:rsid w:val="004B6C4E"/>
    <w:rsid w:val="004B7209"/>
    <w:rsid w:val="004C4392"/>
    <w:rsid w:val="004C4E83"/>
    <w:rsid w:val="004C6EDA"/>
    <w:rsid w:val="004D2B21"/>
    <w:rsid w:val="004D2B33"/>
    <w:rsid w:val="004D35CB"/>
    <w:rsid w:val="004D69D6"/>
    <w:rsid w:val="004D71E3"/>
    <w:rsid w:val="004D75B5"/>
    <w:rsid w:val="004D7A66"/>
    <w:rsid w:val="004E1957"/>
    <w:rsid w:val="004E520C"/>
    <w:rsid w:val="004F091A"/>
    <w:rsid w:val="004F2686"/>
    <w:rsid w:val="004F55F3"/>
    <w:rsid w:val="004F568F"/>
    <w:rsid w:val="004F576C"/>
    <w:rsid w:val="004F7633"/>
    <w:rsid w:val="00501510"/>
    <w:rsid w:val="005063E1"/>
    <w:rsid w:val="005076B1"/>
    <w:rsid w:val="00510B9D"/>
    <w:rsid w:val="00511124"/>
    <w:rsid w:val="00512EAF"/>
    <w:rsid w:val="00515A69"/>
    <w:rsid w:val="005261B2"/>
    <w:rsid w:val="00532593"/>
    <w:rsid w:val="00540B78"/>
    <w:rsid w:val="005423BC"/>
    <w:rsid w:val="00542EA0"/>
    <w:rsid w:val="00546341"/>
    <w:rsid w:val="0054692E"/>
    <w:rsid w:val="0055057C"/>
    <w:rsid w:val="00550728"/>
    <w:rsid w:val="00550AAF"/>
    <w:rsid w:val="005515CB"/>
    <w:rsid w:val="005524DD"/>
    <w:rsid w:val="00552588"/>
    <w:rsid w:val="0055298D"/>
    <w:rsid w:val="0055402D"/>
    <w:rsid w:val="005541CA"/>
    <w:rsid w:val="00556A3E"/>
    <w:rsid w:val="0055790E"/>
    <w:rsid w:val="005608A3"/>
    <w:rsid w:val="005608A4"/>
    <w:rsid w:val="00562CD2"/>
    <w:rsid w:val="00565387"/>
    <w:rsid w:val="00565C7C"/>
    <w:rsid w:val="00566214"/>
    <w:rsid w:val="0056677B"/>
    <w:rsid w:val="005718B2"/>
    <w:rsid w:val="005733E2"/>
    <w:rsid w:val="00575E33"/>
    <w:rsid w:val="00575E6E"/>
    <w:rsid w:val="00584086"/>
    <w:rsid w:val="005927F5"/>
    <w:rsid w:val="00592829"/>
    <w:rsid w:val="00592B47"/>
    <w:rsid w:val="005938CD"/>
    <w:rsid w:val="00597081"/>
    <w:rsid w:val="00597AA7"/>
    <w:rsid w:val="005A02CB"/>
    <w:rsid w:val="005A1924"/>
    <w:rsid w:val="005A2765"/>
    <w:rsid w:val="005A4ADD"/>
    <w:rsid w:val="005B0DA3"/>
    <w:rsid w:val="005B1548"/>
    <w:rsid w:val="005C2086"/>
    <w:rsid w:val="005C5F51"/>
    <w:rsid w:val="005C671F"/>
    <w:rsid w:val="005D5030"/>
    <w:rsid w:val="005E1EF1"/>
    <w:rsid w:val="005E2CCE"/>
    <w:rsid w:val="005E4824"/>
    <w:rsid w:val="005F2EDE"/>
    <w:rsid w:val="005F312C"/>
    <w:rsid w:val="005F5864"/>
    <w:rsid w:val="005F6C20"/>
    <w:rsid w:val="00604579"/>
    <w:rsid w:val="00604AE2"/>
    <w:rsid w:val="00607C9B"/>
    <w:rsid w:val="00607D41"/>
    <w:rsid w:val="00610822"/>
    <w:rsid w:val="00610ABF"/>
    <w:rsid w:val="0061376A"/>
    <w:rsid w:val="00613B77"/>
    <w:rsid w:val="00615162"/>
    <w:rsid w:val="00615604"/>
    <w:rsid w:val="0062005D"/>
    <w:rsid w:val="00623644"/>
    <w:rsid w:val="0062464A"/>
    <w:rsid w:val="00624CDD"/>
    <w:rsid w:val="00627B88"/>
    <w:rsid w:val="006322BB"/>
    <w:rsid w:val="00632B2A"/>
    <w:rsid w:val="006358BD"/>
    <w:rsid w:val="006376BC"/>
    <w:rsid w:val="00640806"/>
    <w:rsid w:val="006416FD"/>
    <w:rsid w:val="006426E4"/>
    <w:rsid w:val="00642F39"/>
    <w:rsid w:val="00643064"/>
    <w:rsid w:val="006432CF"/>
    <w:rsid w:val="006578B9"/>
    <w:rsid w:val="00660060"/>
    <w:rsid w:val="0066149B"/>
    <w:rsid w:val="0066190A"/>
    <w:rsid w:val="006652D7"/>
    <w:rsid w:val="00673222"/>
    <w:rsid w:val="00675E68"/>
    <w:rsid w:val="0068241E"/>
    <w:rsid w:val="00683BE4"/>
    <w:rsid w:val="00684B1D"/>
    <w:rsid w:val="0068721C"/>
    <w:rsid w:val="00692C4A"/>
    <w:rsid w:val="006961F7"/>
    <w:rsid w:val="006A1CCF"/>
    <w:rsid w:val="006A6386"/>
    <w:rsid w:val="006A669A"/>
    <w:rsid w:val="006A70AF"/>
    <w:rsid w:val="006A7767"/>
    <w:rsid w:val="006B2C56"/>
    <w:rsid w:val="006B2FB7"/>
    <w:rsid w:val="006B59D0"/>
    <w:rsid w:val="006B7666"/>
    <w:rsid w:val="006C2AEE"/>
    <w:rsid w:val="006C4F4E"/>
    <w:rsid w:val="006C50DE"/>
    <w:rsid w:val="006C5ED6"/>
    <w:rsid w:val="006C6161"/>
    <w:rsid w:val="006C6C23"/>
    <w:rsid w:val="006D0C99"/>
    <w:rsid w:val="006D1B73"/>
    <w:rsid w:val="006D2C88"/>
    <w:rsid w:val="006D4AA5"/>
    <w:rsid w:val="006E1F22"/>
    <w:rsid w:val="006E2D40"/>
    <w:rsid w:val="006E3BFD"/>
    <w:rsid w:val="006E57BD"/>
    <w:rsid w:val="006F1EFB"/>
    <w:rsid w:val="006F3392"/>
    <w:rsid w:val="006F5526"/>
    <w:rsid w:val="006F5EEB"/>
    <w:rsid w:val="006F677F"/>
    <w:rsid w:val="00700766"/>
    <w:rsid w:val="00700B37"/>
    <w:rsid w:val="007010B6"/>
    <w:rsid w:val="0070132C"/>
    <w:rsid w:val="00703569"/>
    <w:rsid w:val="00705E99"/>
    <w:rsid w:val="007068D4"/>
    <w:rsid w:val="00707047"/>
    <w:rsid w:val="00710BC5"/>
    <w:rsid w:val="00710EA1"/>
    <w:rsid w:val="007125DF"/>
    <w:rsid w:val="007174F4"/>
    <w:rsid w:val="0071786E"/>
    <w:rsid w:val="007216B7"/>
    <w:rsid w:val="007230B1"/>
    <w:rsid w:val="007259D0"/>
    <w:rsid w:val="0072735D"/>
    <w:rsid w:val="00727BB6"/>
    <w:rsid w:val="0073123E"/>
    <w:rsid w:val="00740588"/>
    <w:rsid w:val="007445E5"/>
    <w:rsid w:val="007446E1"/>
    <w:rsid w:val="007452EE"/>
    <w:rsid w:val="00754BD8"/>
    <w:rsid w:val="00754EE0"/>
    <w:rsid w:val="007555C7"/>
    <w:rsid w:val="007606E3"/>
    <w:rsid w:val="00763568"/>
    <w:rsid w:val="007647B7"/>
    <w:rsid w:val="0076534E"/>
    <w:rsid w:val="007667DF"/>
    <w:rsid w:val="00770260"/>
    <w:rsid w:val="00771F1A"/>
    <w:rsid w:val="00773B28"/>
    <w:rsid w:val="0077448A"/>
    <w:rsid w:val="00781873"/>
    <w:rsid w:val="00782C0A"/>
    <w:rsid w:val="00783352"/>
    <w:rsid w:val="007833C8"/>
    <w:rsid w:val="007864C4"/>
    <w:rsid w:val="007932A9"/>
    <w:rsid w:val="007947E9"/>
    <w:rsid w:val="007964CC"/>
    <w:rsid w:val="00797D8B"/>
    <w:rsid w:val="007A1CA7"/>
    <w:rsid w:val="007A2E06"/>
    <w:rsid w:val="007A54A7"/>
    <w:rsid w:val="007A597D"/>
    <w:rsid w:val="007A741B"/>
    <w:rsid w:val="007B545A"/>
    <w:rsid w:val="007B598C"/>
    <w:rsid w:val="007B63C1"/>
    <w:rsid w:val="007C07D4"/>
    <w:rsid w:val="007C092C"/>
    <w:rsid w:val="007C2CE2"/>
    <w:rsid w:val="007C35AD"/>
    <w:rsid w:val="007C4986"/>
    <w:rsid w:val="007C75D1"/>
    <w:rsid w:val="007D4A5E"/>
    <w:rsid w:val="007D5289"/>
    <w:rsid w:val="007D7282"/>
    <w:rsid w:val="007E26AD"/>
    <w:rsid w:val="007E368C"/>
    <w:rsid w:val="007E3EE7"/>
    <w:rsid w:val="007E4353"/>
    <w:rsid w:val="007E6296"/>
    <w:rsid w:val="007E633B"/>
    <w:rsid w:val="007F32A3"/>
    <w:rsid w:val="007F4F46"/>
    <w:rsid w:val="007F627E"/>
    <w:rsid w:val="007F6507"/>
    <w:rsid w:val="007F70BE"/>
    <w:rsid w:val="0080017B"/>
    <w:rsid w:val="008007EF"/>
    <w:rsid w:val="00802217"/>
    <w:rsid w:val="008023B4"/>
    <w:rsid w:val="00805A1E"/>
    <w:rsid w:val="0081586A"/>
    <w:rsid w:val="0081736E"/>
    <w:rsid w:val="008213FA"/>
    <w:rsid w:val="00825CF7"/>
    <w:rsid w:val="00825EF6"/>
    <w:rsid w:val="008264A2"/>
    <w:rsid w:val="00826764"/>
    <w:rsid w:val="008319F8"/>
    <w:rsid w:val="00831B2F"/>
    <w:rsid w:val="00836512"/>
    <w:rsid w:val="008370BF"/>
    <w:rsid w:val="0084098B"/>
    <w:rsid w:val="008427AE"/>
    <w:rsid w:val="00842D9C"/>
    <w:rsid w:val="008456A1"/>
    <w:rsid w:val="00850586"/>
    <w:rsid w:val="00853DD1"/>
    <w:rsid w:val="00866FFF"/>
    <w:rsid w:val="008714F2"/>
    <w:rsid w:val="008744D9"/>
    <w:rsid w:val="00881C8B"/>
    <w:rsid w:val="00881EDA"/>
    <w:rsid w:val="0088381A"/>
    <w:rsid w:val="008842F9"/>
    <w:rsid w:val="00884ECB"/>
    <w:rsid w:val="00887353"/>
    <w:rsid w:val="00890A0D"/>
    <w:rsid w:val="00895A2A"/>
    <w:rsid w:val="00896EA3"/>
    <w:rsid w:val="0089743F"/>
    <w:rsid w:val="00897FA6"/>
    <w:rsid w:val="008A165A"/>
    <w:rsid w:val="008A650E"/>
    <w:rsid w:val="008A7C29"/>
    <w:rsid w:val="008B0439"/>
    <w:rsid w:val="008B17B4"/>
    <w:rsid w:val="008B2607"/>
    <w:rsid w:val="008B6EB2"/>
    <w:rsid w:val="008B7C08"/>
    <w:rsid w:val="008C487C"/>
    <w:rsid w:val="008C6939"/>
    <w:rsid w:val="008C6AED"/>
    <w:rsid w:val="008C70BC"/>
    <w:rsid w:val="008C7D58"/>
    <w:rsid w:val="008D1AFB"/>
    <w:rsid w:val="008D328D"/>
    <w:rsid w:val="008D5070"/>
    <w:rsid w:val="008D6BA8"/>
    <w:rsid w:val="008D70F8"/>
    <w:rsid w:val="008E2DB2"/>
    <w:rsid w:val="008E6BE1"/>
    <w:rsid w:val="008E71E3"/>
    <w:rsid w:val="008F081B"/>
    <w:rsid w:val="008F52BB"/>
    <w:rsid w:val="008F713E"/>
    <w:rsid w:val="00900A2C"/>
    <w:rsid w:val="009045B7"/>
    <w:rsid w:val="00907D01"/>
    <w:rsid w:val="00912CE7"/>
    <w:rsid w:val="00915B3D"/>
    <w:rsid w:val="00917827"/>
    <w:rsid w:val="0092004A"/>
    <w:rsid w:val="00921EFC"/>
    <w:rsid w:val="00922A89"/>
    <w:rsid w:val="00927EE8"/>
    <w:rsid w:val="0093050F"/>
    <w:rsid w:val="00930B6E"/>
    <w:rsid w:val="00930F54"/>
    <w:rsid w:val="0093622A"/>
    <w:rsid w:val="00943520"/>
    <w:rsid w:val="00943A29"/>
    <w:rsid w:val="00946949"/>
    <w:rsid w:val="0094770B"/>
    <w:rsid w:val="00950249"/>
    <w:rsid w:val="00951386"/>
    <w:rsid w:val="00955829"/>
    <w:rsid w:val="0096097A"/>
    <w:rsid w:val="00960C6F"/>
    <w:rsid w:val="009637CA"/>
    <w:rsid w:val="009677D6"/>
    <w:rsid w:val="00967FC8"/>
    <w:rsid w:val="009723F2"/>
    <w:rsid w:val="00976173"/>
    <w:rsid w:val="009779F7"/>
    <w:rsid w:val="009824A0"/>
    <w:rsid w:val="009870BD"/>
    <w:rsid w:val="00990588"/>
    <w:rsid w:val="009906C5"/>
    <w:rsid w:val="00990C70"/>
    <w:rsid w:val="00993B93"/>
    <w:rsid w:val="00995392"/>
    <w:rsid w:val="00995C7D"/>
    <w:rsid w:val="00997684"/>
    <w:rsid w:val="009A0876"/>
    <w:rsid w:val="009A2A1D"/>
    <w:rsid w:val="009A386C"/>
    <w:rsid w:val="009A5D7F"/>
    <w:rsid w:val="009B0CEE"/>
    <w:rsid w:val="009B27E7"/>
    <w:rsid w:val="009B5989"/>
    <w:rsid w:val="009B5E4C"/>
    <w:rsid w:val="009B72D7"/>
    <w:rsid w:val="009C5C35"/>
    <w:rsid w:val="009D1B89"/>
    <w:rsid w:val="009D2257"/>
    <w:rsid w:val="009D3C53"/>
    <w:rsid w:val="009D3E2E"/>
    <w:rsid w:val="009D3E81"/>
    <w:rsid w:val="009D6024"/>
    <w:rsid w:val="009E2614"/>
    <w:rsid w:val="009E2700"/>
    <w:rsid w:val="009E2859"/>
    <w:rsid w:val="009F14EF"/>
    <w:rsid w:val="009F1B0F"/>
    <w:rsid w:val="009F3983"/>
    <w:rsid w:val="009F45BB"/>
    <w:rsid w:val="009F5368"/>
    <w:rsid w:val="009F66F2"/>
    <w:rsid w:val="009F7DBE"/>
    <w:rsid w:val="00A00500"/>
    <w:rsid w:val="00A00979"/>
    <w:rsid w:val="00A024F5"/>
    <w:rsid w:val="00A06C8B"/>
    <w:rsid w:val="00A0772F"/>
    <w:rsid w:val="00A15A43"/>
    <w:rsid w:val="00A1670F"/>
    <w:rsid w:val="00A20E56"/>
    <w:rsid w:val="00A20EE1"/>
    <w:rsid w:val="00A23861"/>
    <w:rsid w:val="00A27313"/>
    <w:rsid w:val="00A30756"/>
    <w:rsid w:val="00A3076A"/>
    <w:rsid w:val="00A315F7"/>
    <w:rsid w:val="00A32AEA"/>
    <w:rsid w:val="00A33D32"/>
    <w:rsid w:val="00A35588"/>
    <w:rsid w:val="00A37E70"/>
    <w:rsid w:val="00A41BE5"/>
    <w:rsid w:val="00A4721C"/>
    <w:rsid w:val="00A47E0C"/>
    <w:rsid w:val="00A50E83"/>
    <w:rsid w:val="00A53270"/>
    <w:rsid w:val="00A54ABA"/>
    <w:rsid w:val="00A54E51"/>
    <w:rsid w:val="00A55005"/>
    <w:rsid w:val="00A5728B"/>
    <w:rsid w:val="00A65113"/>
    <w:rsid w:val="00A65296"/>
    <w:rsid w:val="00A7219C"/>
    <w:rsid w:val="00A7289F"/>
    <w:rsid w:val="00A75B83"/>
    <w:rsid w:val="00A77666"/>
    <w:rsid w:val="00A81A27"/>
    <w:rsid w:val="00A82426"/>
    <w:rsid w:val="00A87371"/>
    <w:rsid w:val="00A90DD1"/>
    <w:rsid w:val="00A91EDF"/>
    <w:rsid w:val="00A9255E"/>
    <w:rsid w:val="00A93BDE"/>
    <w:rsid w:val="00A93D30"/>
    <w:rsid w:val="00A945E9"/>
    <w:rsid w:val="00A9590D"/>
    <w:rsid w:val="00A96178"/>
    <w:rsid w:val="00A96D6A"/>
    <w:rsid w:val="00A97C31"/>
    <w:rsid w:val="00AA4627"/>
    <w:rsid w:val="00AC0BAE"/>
    <w:rsid w:val="00AC294A"/>
    <w:rsid w:val="00AC31F3"/>
    <w:rsid w:val="00AC344A"/>
    <w:rsid w:val="00AC6225"/>
    <w:rsid w:val="00AD0525"/>
    <w:rsid w:val="00AD1EA8"/>
    <w:rsid w:val="00AD241E"/>
    <w:rsid w:val="00AD3BE7"/>
    <w:rsid w:val="00AD4751"/>
    <w:rsid w:val="00AD4BD9"/>
    <w:rsid w:val="00AD516D"/>
    <w:rsid w:val="00AD55B3"/>
    <w:rsid w:val="00AD643B"/>
    <w:rsid w:val="00AE1CAF"/>
    <w:rsid w:val="00AE32F3"/>
    <w:rsid w:val="00AE3809"/>
    <w:rsid w:val="00AF0CBE"/>
    <w:rsid w:val="00AF337E"/>
    <w:rsid w:val="00AF366F"/>
    <w:rsid w:val="00AF52F2"/>
    <w:rsid w:val="00AF596F"/>
    <w:rsid w:val="00AF72A4"/>
    <w:rsid w:val="00B01D2E"/>
    <w:rsid w:val="00B02161"/>
    <w:rsid w:val="00B02BBA"/>
    <w:rsid w:val="00B15CF2"/>
    <w:rsid w:val="00B20C58"/>
    <w:rsid w:val="00B247B5"/>
    <w:rsid w:val="00B24F7F"/>
    <w:rsid w:val="00B31DC0"/>
    <w:rsid w:val="00B37923"/>
    <w:rsid w:val="00B4409D"/>
    <w:rsid w:val="00B4473B"/>
    <w:rsid w:val="00B460DB"/>
    <w:rsid w:val="00B47519"/>
    <w:rsid w:val="00B5178B"/>
    <w:rsid w:val="00B52171"/>
    <w:rsid w:val="00B52EC9"/>
    <w:rsid w:val="00B53061"/>
    <w:rsid w:val="00B533E3"/>
    <w:rsid w:val="00B54C14"/>
    <w:rsid w:val="00B5576D"/>
    <w:rsid w:val="00B57245"/>
    <w:rsid w:val="00B57CEE"/>
    <w:rsid w:val="00B64E21"/>
    <w:rsid w:val="00B76D76"/>
    <w:rsid w:val="00B77A7F"/>
    <w:rsid w:val="00B82625"/>
    <w:rsid w:val="00B82C0F"/>
    <w:rsid w:val="00B82C80"/>
    <w:rsid w:val="00B844A3"/>
    <w:rsid w:val="00B91445"/>
    <w:rsid w:val="00B92DB8"/>
    <w:rsid w:val="00B94FD4"/>
    <w:rsid w:val="00B971E3"/>
    <w:rsid w:val="00BA222D"/>
    <w:rsid w:val="00BA3181"/>
    <w:rsid w:val="00BA5345"/>
    <w:rsid w:val="00BA7DAF"/>
    <w:rsid w:val="00BB1DBB"/>
    <w:rsid w:val="00BB42D6"/>
    <w:rsid w:val="00BB5FAF"/>
    <w:rsid w:val="00BB6B0D"/>
    <w:rsid w:val="00BB7644"/>
    <w:rsid w:val="00BC3C98"/>
    <w:rsid w:val="00BC691D"/>
    <w:rsid w:val="00BD006D"/>
    <w:rsid w:val="00BE03D4"/>
    <w:rsid w:val="00BE5D79"/>
    <w:rsid w:val="00BE7197"/>
    <w:rsid w:val="00BF0B08"/>
    <w:rsid w:val="00BF2F7B"/>
    <w:rsid w:val="00BF364E"/>
    <w:rsid w:val="00BF569A"/>
    <w:rsid w:val="00C00118"/>
    <w:rsid w:val="00C0187F"/>
    <w:rsid w:val="00C05BA5"/>
    <w:rsid w:val="00C079B7"/>
    <w:rsid w:val="00C10BEA"/>
    <w:rsid w:val="00C11D21"/>
    <w:rsid w:val="00C152BD"/>
    <w:rsid w:val="00C1639F"/>
    <w:rsid w:val="00C177D9"/>
    <w:rsid w:val="00C20A66"/>
    <w:rsid w:val="00C20BA2"/>
    <w:rsid w:val="00C214B7"/>
    <w:rsid w:val="00C34A1F"/>
    <w:rsid w:val="00C41FB2"/>
    <w:rsid w:val="00C44B73"/>
    <w:rsid w:val="00C50A53"/>
    <w:rsid w:val="00C53EF2"/>
    <w:rsid w:val="00C54435"/>
    <w:rsid w:val="00C5688B"/>
    <w:rsid w:val="00C72701"/>
    <w:rsid w:val="00C762AF"/>
    <w:rsid w:val="00C7659B"/>
    <w:rsid w:val="00C77162"/>
    <w:rsid w:val="00C809AA"/>
    <w:rsid w:val="00C91733"/>
    <w:rsid w:val="00C92353"/>
    <w:rsid w:val="00C93031"/>
    <w:rsid w:val="00C96BD0"/>
    <w:rsid w:val="00CA2F8A"/>
    <w:rsid w:val="00CA3969"/>
    <w:rsid w:val="00CA6AD6"/>
    <w:rsid w:val="00CA6E80"/>
    <w:rsid w:val="00CB3BF7"/>
    <w:rsid w:val="00CB550F"/>
    <w:rsid w:val="00CB5EFE"/>
    <w:rsid w:val="00CB76D7"/>
    <w:rsid w:val="00CC10E0"/>
    <w:rsid w:val="00CC1A86"/>
    <w:rsid w:val="00CC4E9A"/>
    <w:rsid w:val="00CC5540"/>
    <w:rsid w:val="00CD266D"/>
    <w:rsid w:val="00CD4543"/>
    <w:rsid w:val="00CE0B20"/>
    <w:rsid w:val="00CE1F85"/>
    <w:rsid w:val="00CE2E9D"/>
    <w:rsid w:val="00CE3E29"/>
    <w:rsid w:val="00CE5BE3"/>
    <w:rsid w:val="00CE6EC2"/>
    <w:rsid w:val="00CF06DC"/>
    <w:rsid w:val="00CF728C"/>
    <w:rsid w:val="00D01030"/>
    <w:rsid w:val="00D02EDF"/>
    <w:rsid w:val="00D03A68"/>
    <w:rsid w:val="00D06140"/>
    <w:rsid w:val="00D079E1"/>
    <w:rsid w:val="00D07D24"/>
    <w:rsid w:val="00D116F1"/>
    <w:rsid w:val="00D12A11"/>
    <w:rsid w:val="00D13318"/>
    <w:rsid w:val="00D137C3"/>
    <w:rsid w:val="00D17BA1"/>
    <w:rsid w:val="00D21286"/>
    <w:rsid w:val="00D22D73"/>
    <w:rsid w:val="00D24B75"/>
    <w:rsid w:val="00D26C5B"/>
    <w:rsid w:val="00D30EAC"/>
    <w:rsid w:val="00D323C4"/>
    <w:rsid w:val="00D32A28"/>
    <w:rsid w:val="00D33E90"/>
    <w:rsid w:val="00D34084"/>
    <w:rsid w:val="00D34493"/>
    <w:rsid w:val="00D36598"/>
    <w:rsid w:val="00D37663"/>
    <w:rsid w:val="00D43721"/>
    <w:rsid w:val="00D45822"/>
    <w:rsid w:val="00D45954"/>
    <w:rsid w:val="00D46864"/>
    <w:rsid w:val="00D52BBD"/>
    <w:rsid w:val="00D55073"/>
    <w:rsid w:val="00D6250E"/>
    <w:rsid w:val="00D635EC"/>
    <w:rsid w:val="00D65A03"/>
    <w:rsid w:val="00D67793"/>
    <w:rsid w:val="00D709ED"/>
    <w:rsid w:val="00D71CE2"/>
    <w:rsid w:val="00D73628"/>
    <w:rsid w:val="00D808E9"/>
    <w:rsid w:val="00D80EFC"/>
    <w:rsid w:val="00D83AED"/>
    <w:rsid w:val="00D8696E"/>
    <w:rsid w:val="00D86E78"/>
    <w:rsid w:val="00D86EA5"/>
    <w:rsid w:val="00D913CD"/>
    <w:rsid w:val="00D92D8F"/>
    <w:rsid w:val="00D966B3"/>
    <w:rsid w:val="00DA1449"/>
    <w:rsid w:val="00DA1F2E"/>
    <w:rsid w:val="00DA27AC"/>
    <w:rsid w:val="00DA5022"/>
    <w:rsid w:val="00DA5675"/>
    <w:rsid w:val="00DA60FC"/>
    <w:rsid w:val="00DB71D6"/>
    <w:rsid w:val="00DB7741"/>
    <w:rsid w:val="00DB7C67"/>
    <w:rsid w:val="00DB7EAE"/>
    <w:rsid w:val="00DC3F6F"/>
    <w:rsid w:val="00DC55A4"/>
    <w:rsid w:val="00DC63B1"/>
    <w:rsid w:val="00DC6697"/>
    <w:rsid w:val="00DD120C"/>
    <w:rsid w:val="00DD15AA"/>
    <w:rsid w:val="00DD295B"/>
    <w:rsid w:val="00DD5BB9"/>
    <w:rsid w:val="00DD6556"/>
    <w:rsid w:val="00DD705E"/>
    <w:rsid w:val="00DE46E6"/>
    <w:rsid w:val="00DE6ABE"/>
    <w:rsid w:val="00DE726A"/>
    <w:rsid w:val="00DF1310"/>
    <w:rsid w:val="00E00969"/>
    <w:rsid w:val="00E01616"/>
    <w:rsid w:val="00E05118"/>
    <w:rsid w:val="00E069AB"/>
    <w:rsid w:val="00E14135"/>
    <w:rsid w:val="00E16527"/>
    <w:rsid w:val="00E166E2"/>
    <w:rsid w:val="00E23DEA"/>
    <w:rsid w:val="00E25DFC"/>
    <w:rsid w:val="00E3142B"/>
    <w:rsid w:val="00E35084"/>
    <w:rsid w:val="00E35CFA"/>
    <w:rsid w:val="00E37F21"/>
    <w:rsid w:val="00E432B2"/>
    <w:rsid w:val="00E442FB"/>
    <w:rsid w:val="00E458E9"/>
    <w:rsid w:val="00E474C6"/>
    <w:rsid w:val="00E50B2B"/>
    <w:rsid w:val="00E5135E"/>
    <w:rsid w:val="00E524D6"/>
    <w:rsid w:val="00E561C7"/>
    <w:rsid w:val="00E56407"/>
    <w:rsid w:val="00E56816"/>
    <w:rsid w:val="00E568FA"/>
    <w:rsid w:val="00E61509"/>
    <w:rsid w:val="00E700BC"/>
    <w:rsid w:val="00E7082B"/>
    <w:rsid w:val="00E70BAC"/>
    <w:rsid w:val="00E71511"/>
    <w:rsid w:val="00E7156C"/>
    <w:rsid w:val="00E73580"/>
    <w:rsid w:val="00E73980"/>
    <w:rsid w:val="00E73E5E"/>
    <w:rsid w:val="00E829AF"/>
    <w:rsid w:val="00E84CFB"/>
    <w:rsid w:val="00E8790D"/>
    <w:rsid w:val="00E91DFE"/>
    <w:rsid w:val="00E967E2"/>
    <w:rsid w:val="00EA19C0"/>
    <w:rsid w:val="00EA1A29"/>
    <w:rsid w:val="00EA599C"/>
    <w:rsid w:val="00EA5FC8"/>
    <w:rsid w:val="00EA6AF4"/>
    <w:rsid w:val="00EA71D9"/>
    <w:rsid w:val="00EB3193"/>
    <w:rsid w:val="00EB398C"/>
    <w:rsid w:val="00EC7299"/>
    <w:rsid w:val="00ED0041"/>
    <w:rsid w:val="00ED08F6"/>
    <w:rsid w:val="00ED0D0D"/>
    <w:rsid w:val="00ED1B3F"/>
    <w:rsid w:val="00ED1E9D"/>
    <w:rsid w:val="00ED46BF"/>
    <w:rsid w:val="00ED72A4"/>
    <w:rsid w:val="00EE03DC"/>
    <w:rsid w:val="00EE76AE"/>
    <w:rsid w:val="00EF1AF7"/>
    <w:rsid w:val="00EF1B4F"/>
    <w:rsid w:val="00EF36D4"/>
    <w:rsid w:val="00EF3FCF"/>
    <w:rsid w:val="00EF49BC"/>
    <w:rsid w:val="00EF6E34"/>
    <w:rsid w:val="00F012ED"/>
    <w:rsid w:val="00F064A0"/>
    <w:rsid w:val="00F10271"/>
    <w:rsid w:val="00F103D5"/>
    <w:rsid w:val="00F20CBC"/>
    <w:rsid w:val="00F24BFE"/>
    <w:rsid w:val="00F25B13"/>
    <w:rsid w:val="00F25E16"/>
    <w:rsid w:val="00F26A86"/>
    <w:rsid w:val="00F275F2"/>
    <w:rsid w:val="00F27AF5"/>
    <w:rsid w:val="00F30B27"/>
    <w:rsid w:val="00F33870"/>
    <w:rsid w:val="00F3390A"/>
    <w:rsid w:val="00F34A70"/>
    <w:rsid w:val="00F36709"/>
    <w:rsid w:val="00F4067F"/>
    <w:rsid w:val="00F41F39"/>
    <w:rsid w:val="00F426C9"/>
    <w:rsid w:val="00F5053F"/>
    <w:rsid w:val="00F51442"/>
    <w:rsid w:val="00F536F6"/>
    <w:rsid w:val="00F6205B"/>
    <w:rsid w:val="00F7433D"/>
    <w:rsid w:val="00F8244B"/>
    <w:rsid w:val="00F83CD8"/>
    <w:rsid w:val="00F85567"/>
    <w:rsid w:val="00F862E3"/>
    <w:rsid w:val="00F86F5A"/>
    <w:rsid w:val="00F910EA"/>
    <w:rsid w:val="00F91B65"/>
    <w:rsid w:val="00F92F21"/>
    <w:rsid w:val="00F93615"/>
    <w:rsid w:val="00F96D88"/>
    <w:rsid w:val="00FB2C0E"/>
    <w:rsid w:val="00FB3BEE"/>
    <w:rsid w:val="00FB57B6"/>
    <w:rsid w:val="00FB665C"/>
    <w:rsid w:val="00FC3970"/>
    <w:rsid w:val="00FC4D93"/>
    <w:rsid w:val="00FC5DC9"/>
    <w:rsid w:val="00FD3AE5"/>
    <w:rsid w:val="00FD40F4"/>
    <w:rsid w:val="00FD4CB5"/>
    <w:rsid w:val="00FD5C60"/>
    <w:rsid w:val="00FE0828"/>
    <w:rsid w:val="00FE3A18"/>
    <w:rsid w:val="00FE64EB"/>
    <w:rsid w:val="00FF072C"/>
    <w:rsid w:val="00FF17AA"/>
    <w:rsid w:val="00FF1F28"/>
    <w:rsid w:val="00FF3FD8"/>
    <w:rsid w:val="00FF5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2A3"/>
  </w:style>
  <w:style w:type="paragraph" w:styleId="Titre1">
    <w:name w:val="heading 1"/>
    <w:basedOn w:val="Normal"/>
    <w:qFormat/>
    <w:rsid w:val="007F32A3"/>
    <w:pPr>
      <w:spacing w:before="100" w:beforeAutospacing="1" w:after="100" w:afterAutospacing="1"/>
      <w:outlineLvl w:val="0"/>
    </w:pPr>
    <w:rPr>
      <w:b/>
      <w:bCs/>
      <w:kern w:val="36"/>
      <w:sz w:val="48"/>
      <w:szCs w:val="48"/>
    </w:rPr>
  </w:style>
  <w:style w:type="paragraph" w:styleId="Titre2">
    <w:name w:val="heading 2"/>
    <w:basedOn w:val="Normal"/>
    <w:next w:val="Normal"/>
    <w:qFormat/>
    <w:rsid w:val="0000147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00147D"/>
    <w:pPr>
      <w:keepNext/>
      <w:spacing w:before="240" w:after="60"/>
      <w:outlineLvl w:val="2"/>
    </w:pPr>
    <w:rPr>
      <w:rFonts w:ascii="Arial" w:hAnsi="Arial" w:cs="Arial"/>
      <w:b/>
      <w:bCs/>
      <w:sz w:val="26"/>
      <w:szCs w:val="26"/>
    </w:rPr>
  </w:style>
  <w:style w:type="paragraph" w:styleId="Titre4">
    <w:name w:val="heading 4"/>
    <w:basedOn w:val="Normal"/>
    <w:next w:val="Normal"/>
    <w:qFormat/>
    <w:rsid w:val="000C51CF"/>
    <w:pPr>
      <w:keepNext/>
      <w:spacing w:before="240" w:after="60"/>
      <w:outlineLvl w:val="3"/>
    </w:pPr>
    <w:rPr>
      <w:b/>
      <w:bCs/>
      <w:sz w:val="28"/>
      <w:szCs w:val="28"/>
    </w:rPr>
  </w:style>
  <w:style w:type="paragraph" w:styleId="Titre6">
    <w:name w:val="heading 6"/>
    <w:basedOn w:val="Normal"/>
    <w:next w:val="Normal"/>
    <w:qFormat/>
    <w:rsid w:val="00DE6ABE"/>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7F32A3"/>
    <w:pPr>
      <w:ind w:left="1134" w:right="1134"/>
      <w:jc w:val="both"/>
    </w:pPr>
    <w:rPr>
      <w:rFonts w:ascii="Arial" w:hAnsi="Arial"/>
      <w:sz w:val="24"/>
    </w:rPr>
  </w:style>
  <w:style w:type="paragraph" w:styleId="NormalWeb">
    <w:name w:val="Normal (Web)"/>
    <w:basedOn w:val="Normal"/>
    <w:rsid w:val="007C75D1"/>
    <w:pPr>
      <w:spacing w:before="100" w:beforeAutospacing="1" w:after="100" w:afterAutospacing="1"/>
    </w:pPr>
    <w:rPr>
      <w:sz w:val="24"/>
      <w:szCs w:val="24"/>
    </w:rPr>
  </w:style>
  <w:style w:type="paragraph" w:styleId="Corpsdetexte">
    <w:name w:val="Body Text"/>
    <w:basedOn w:val="Normal"/>
    <w:link w:val="CorpsdetexteCar"/>
    <w:rsid w:val="00E73980"/>
    <w:pPr>
      <w:widowControl w:val="0"/>
      <w:jc w:val="both"/>
    </w:pPr>
    <w:rPr>
      <w:sz w:val="24"/>
      <w:szCs w:val="24"/>
    </w:rPr>
  </w:style>
  <w:style w:type="paragraph" w:styleId="Pieddepage">
    <w:name w:val="footer"/>
    <w:basedOn w:val="Normal"/>
    <w:link w:val="PieddepageCar"/>
    <w:uiPriority w:val="99"/>
    <w:rsid w:val="005A02CB"/>
    <w:pPr>
      <w:tabs>
        <w:tab w:val="center" w:pos="4536"/>
        <w:tab w:val="right" w:pos="9072"/>
      </w:tabs>
    </w:pPr>
  </w:style>
  <w:style w:type="character" w:styleId="Numrodepage">
    <w:name w:val="page number"/>
    <w:basedOn w:val="Policepardfaut"/>
    <w:rsid w:val="005A02CB"/>
  </w:style>
  <w:style w:type="paragraph" w:styleId="Titre">
    <w:name w:val="Title"/>
    <w:basedOn w:val="Normal"/>
    <w:link w:val="TitreCar"/>
    <w:qFormat/>
    <w:rsid w:val="00B247B5"/>
    <w:pPr>
      <w:spacing w:before="100" w:beforeAutospacing="1" w:after="100" w:afterAutospacing="1"/>
    </w:pPr>
    <w:rPr>
      <w:sz w:val="24"/>
      <w:szCs w:val="24"/>
    </w:rPr>
  </w:style>
  <w:style w:type="paragraph" w:styleId="Sous-titre">
    <w:name w:val="Subtitle"/>
    <w:basedOn w:val="Normal"/>
    <w:link w:val="Sous-titreCar"/>
    <w:qFormat/>
    <w:rsid w:val="00B247B5"/>
    <w:pPr>
      <w:spacing w:before="100" w:beforeAutospacing="1" w:after="100" w:afterAutospacing="1"/>
    </w:pPr>
    <w:rPr>
      <w:sz w:val="24"/>
      <w:szCs w:val="24"/>
    </w:rPr>
  </w:style>
  <w:style w:type="character" w:styleId="lev">
    <w:name w:val="Strong"/>
    <w:basedOn w:val="Policepardfaut"/>
    <w:qFormat/>
    <w:rsid w:val="00B247B5"/>
    <w:rPr>
      <w:b/>
      <w:bCs/>
    </w:rPr>
  </w:style>
  <w:style w:type="paragraph" w:styleId="Corpsdetexte2">
    <w:name w:val="Body Text 2"/>
    <w:basedOn w:val="Normal"/>
    <w:link w:val="Corpsdetexte2Car"/>
    <w:rsid w:val="00D13318"/>
    <w:pPr>
      <w:spacing w:after="120" w:line="480" w:lineRule="auto"/>
    </w:pPr>
  </w:style>
  <w:style w:type="paragraph" w:styleId="Retraitcorpsdetexte">
    <w:name w:val="Body Text Indent"/>
    <w:basedOn w:val="Normal"/>
    <w:rsid w:val="000C51CF"/>
    <w:pPr>
      <w:spacing w:after="120"/>
      <w:ind w:left="283"/>
    </w:pPr>
  </w:style>
  <w:style w:type="paragraph" w:styleId="En-tte">
    <w:name w:val="header"/>
    <w:basedOn w:val="Normal"/>
    <w:link w:val="En-tteCar"/>
    <w:rsid w:val="000C51CF"/>
    <w:pPr>
      <w:tabs>
        <w:tab w:val="center" w:pos="4536"/>
        <w:tab w:val="right" w:pos="9072"/>
      </w:tabs>
    </w:pPr>
  </w:style>
  <w:style w:type="table" w:styleId="Grilledutableau">
    <w:name w:val="Table Grid"/>
    <w:basedOn w:val="TableauNormal"/>
    <w:rsid w:val="007C3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JET">
    <w:name w:val="OBJET"/>
    <w:basedOn w:val="Normal"/>
    <w:rsid w:val="007C35AD"/>
    <w:pPr>
      <w:tabs>
        <w:tab w:val="left" w:pos="284"/>
      </w:tabs>
      <w:ind w:left="-567"/>
    </w:pPr>
    <w:rPr>
      <w:rFonts w:ascii="Univers (WN)" w:hAnsi="Univers (WN)"/>
      <w:b/>
    </w:rPr>
  </w:style>
  <w:style w:type="character" w:customStyle="1" w:styleId="En-tteCar">
    <w:name w:val="En-tête Car"/>
    <w:basedOn w:val="Policepardfaut"/>
    <w:link w:val="En-tte"/>
    <w:rsid w:val="007D4A5E"/>
    <w:rPr>
      <w:lang w:val="fr-FR" w:eastAsia="fr-FR" w:bidi="ar-SA"/>
    </w:rPr>
  </w:style>
  <w:style w:type="paragraph" w:styleId="Corpsdetexte3">
    <w:name w:val="Body Text 3"/>
    <w:basedOn w:val="Normal"/>
    <w:rsid w:val="00727BB6"/>
    <w:pPr>
      <w:spacing w:after="120"/>
    </w:pPr>
    <w:rPr>
      <w:sz w:val="16"/>
      <w:szCs w:val="16"/>
    </w:rPr>
  </w:style>
  <w:style w:type="paragraph" w:styleId="Textedebulles">
    <w:name w:val="Balloon Text"/>
    <w:basedOn w:val="Normal"/>
    <w:semiHidden/>
    <w:rsid w:val="009779F7"/>
    <w:rPr>
      <w:rFonts w:ascii="Tahoma" w:hAnsi="Tahoma" w:cs="Tahoma"/>
      <w:sz w:val="16"/>
      <w:szCs w:val="16"/>
    </w:rPr>
  </w:style>
  <w:style w:type="paragraph" w:styleId="Paragraphedeliste">
    <w:name w:val="List Paragraph"/>
    <w:basedOn w:val="Normal"/>
    <w:uiPriority w:val="34"/>
    <w:qFormat/>
    <w:rsid w:val="00B4409D"/>
    <w:pPr>
      <w:ind w:left="720"/>
      <w:contextualSpacing/>
    </w:pPr>
  </w:style>
  <w:style w:type="paragraph" w:styleId="Retraitcorpsdetexte2">
    <w:name w:val="Body Text Indent 2"/>
    <w:basedOn w:val="Normal"/>
    <w:link w:val="Retraitcorpsdetexte2Car"/>
    <w:rsid w:val="00113FB3"/>
    <w:pPr>
      <w:spacing w:after="120" w:line="480" w:lineRule="auto"/>
      <w:ind w:left="283"/>
    </w:pPr>
  </w:style>
  <w:style w:type="character" w:customStyle="1" w:styleId="Retraitcorpsdetexte2Car">
    <w:name w:val="Retrait corps de texte 2 Car"/>
    <w:basedOn w:val="Policepardfaut"/>
    <w:link w:val="Retraitcorpsdetexte2"/>
    <w:rsid w:val="00113FB3"/>
  </w:style>
  <w:style w:type="character" w:customStyle="1" w:styleId="TitreCar">
    <w:name w:val="Titre Car"/>
    <w:basedOn w:val="Policepardfaut"/>
    <w:link w:val="Titre"/>
    <w:rsid w:val="008B0439"/>
    <w:rPr>
      <w:sz w:val="24"/>
      <w:szCs w:val="24"/>
    </w:rPr>
  </w:style>
  <w:style w:type="character" w:customStyle="1" w:styleId="Corpsdetexte2Car">
    <w:name w:val="Corps de texte 2 Car"/>
    <w:basedOn w:val="Policepardfaut"/>
    <w:link w:val="Corpsdetexte2"/>
    <w:rsid w:val="008B0439"/>
  </w:style>
  <w:style w:type="character" w:customStyle="1" w:styleId="Sous-titreCar">
    <w:name w:val="Sous-titre Car"/>
    <w:basedOn w:val="Policepardfaut"/>
    <w:link w:val="Sous-titre"/>
    <w:rsid w:val="008B0439"/>
    <w:rPr>
      <w:sz w:val="24"/>
      <w:szCs w:val="24"/>
    </w:rPr>
  </w:style>
  <w:style w:type="character" w:customStyle="1" w:styleId="CorpsdetexteCar">
    <w:name w:val="Corps de texte Car"/>
    <w:basedOn w:val="Policepardfaut"/>
    <w:link w:val="Corpsdetexte"/>
    <w:rsid w:val="00C079B7"/>
    <w:rPr>
      <w:sz w:val="24"/>
      <w:szCs w:val="24"/>
    </w:rPr>
  </w:style>
  <w:style w:type="paragraph" w:styleId="Sansinterligne">
    <w:name w:val="No Spacing"/>
    <w:uiPriority w:val="1"/>
    <w:qFormat/>
    <w:rsid w:val="0055057C"/>
    <w:rPr>
      <w:rFonts w:eastAsia="Calibri"/>
      <w:sz w:val="24"/>
      <w:szCs w:val="24"/>
      <w:lang w:eastAsia="en-US"/>
    </w:rPr>
  </w:style>
  <w:style w:type="character" w:styleId="Accentuation">
    <w:name w:val="Emphasis"/>
    <w:basedOn w:val="Policepardfaut"/>
    <w:qFormat/>
    <w:rsid w:val="002E005F"/>
    <w:rPr>
      <w:i/>
      <w:iCs/>
    </w:rPr>
  </w:style>
  <w:style w:type="paragraph" w:styleId="Notedebasdepage">
    <w:name w:val="footnote text"/>
    <w:basedOn w:val="Normal"/>
    <w:link w:val="NotedebasdepageCar"/>
    <w:rsid w:val="0088381A"/>
  </w:style>
  <w:style w:type="character" w:customStyle="1" w:styleId="NotedebasdepageCar">
    <w:name w:val="Note de bas de page Car"/>
    <w:basedOn w:val="Policepardfaut"/>
    <w:link w:val="Notedebasdepage"/>
    <w:rsid w:val="0088381A"/>
  </w:style>
  <w:style w:type="character" w:styleId="Appelnotedebasdep">
    <w:name w:val="footnote reference"/>
    <w:basedOn w:val="Policepardfaut"/>
    <w:rsid w:val="0088381A"/>
    <w:rPr>
      <w:vertAlign w:val="superscript"/>
    </w:rPr>
  </w:style>
  <w:style w:type="character" w:styleId="Lienhypertexte">
    <w:name w:val="Hyperlink"/>
    <w:basedOn w:val="Policepardfaut"/>
    <w:unhideWhenUsed/>
    <w:rsid w:val="00062E61"/>
    <w:rPr>
      <w:color w:val="0000FF"/>
      <w:u w:val="single"/>
    </w:rPr>
  </w:style>
  <w:style w:type="character" w:customStyle="1" w:styleId="PieddepageCar">
    <w:name w:val="Pied de page Car"/>
    <w:basedOn w:val="Policepardfaut"/>
    <w:link w:val="Pieddepage"/>
    <w:uiPriority w:val="99"/>
    <w:rsid w:val="003805DF"/>
  </w:style>
  <w:style w:type="paragraph" w:customStyle="1" w:styleId="VuConsidrant">
    <w:name w:val="Vu.Considérant"/>
    <w:basedOn w:val="Normal"/>
    <w:rsid w:val="00754EE0"/>
    <w:pPr>
      <w:spacing w:after="140"/>
      <w:jc w:val="both"/>
    </w:pPr>
    <w:rPr>
      <w:rFonts w:ascii="Arial" w:hAnsi="Arial" w:cs="Arial"/>
    </w:rPr>
  </w:style>
  <w:style w:type="paragraph" w:styleId="PrformatHTML">
    <w:name w:val="HTML Preformatted"/>
    <w:basedOn w:val="Normal"/>
    <w:link w:val="PrformatHTMLCar"/>
    <w:rsid w:val="008C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rsid w:val="008C6AE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3043851">
      <w:bodyDiv w:val="1"/>
      <w:marLeft w:val="0"/>
      <w:marRight w:val="0"/>
      <w:marTop w:val="0"/>
      <w:marBottom w:val="0"/>
      <w:divBdr>
        <w:top w:val="none" w:sz="0" w:space="0" w:color="auto"/>
        <w:left w:val="none" w:sz="0" w:space="0" w:color="auto"/>
        <w:bottom w:val="none" w:sz="0" w:space="0" w:color="auto"/>
        <w:right w:val="none" w:sz="0" w:space="0" w:color="auto"/>
      </w:divBdr>
    </w:div>
    <w:div w:id="86310982">
      <w:bodyDiv w:val="1"/>
      <w:marLeft w:val="0"/>
      <w:marRight w:val="0"/>
      <w:marTop w:val="0"/>
      <w:marBottom w:val="0"/>
      <w:divBdr>
        <w:top w:val="none" w:sz="0" w:space="0" w:color="auto"/>
        <w:left w:val="none" w:sz="0" w:space="0" w:color="auto"/>
        <w:bottom w:val="none" w:sz="0" w:space="0" w:color="auto"/>
        <w:right w:val="none" w:sz="0" w:space="0" w:color="auto"/>
      </w:divBdr>
    </w:div>
    <w:div w:id="87889205">
      <w:bodyDiv w:val="1"/>
      <w:marLeft w:val="0"/>
      <w:marRight w:val="0"/>
      <w:marTop w:val="0"/>
      <w:marBottom w:val="0"/>
      <w:divBdr>
        <w:top w:val="none" w:sz="0" w:space="0" w:color="auto"/>
        <w:left w:val="none" w:sz="0" w:space="0" w:color="auto"/>
        <w:bottom w:val="none" w:sz="0" w:space="0" w:color="auto"/>
        <w:right w:val="none" w:sz="0" w:space="0" w:color="auto"/>
      </w:divBdr>
    </w:div>
    <w:div w:id="151993394">
      <w:bodyDiv w:val="1"/>
      <w:marLeft w:val="0"/>
      <w:marRight w:val="0"/>
      <w:marTop w:val="0"/>
      <w:marBottom w:val="0"/>
      <w:divBdr>
        <w:top w:val="none" w:sz="0" w:space="0" w:color="auto"/>
        <w:left w:val="none" w:sz="0" w:space="0" w:color="auto"/>
        <w:bottom w:val="none" w:sz="0" w:space="0" w:color="auto"/>
        <w:right w:val="none" w:sz="0" w:space="0" w:color="auto"/>
      </w:divBdr>
    </w:div>
    <w:div w:id="152767865">
      <w:bodyDiv w:val="1"/>
      <w:marLeft w:val="0"/>
      <w:marRight w:val="0"/>
      <w:marTop w:val="0"/>
      <w:marBottom w:val="0"/>
      <w:divBdr>
        <w:top w:val="none" w:sz="0" w:space="0" w:color="auto"/>
        <w:left w:val="none" w:sz="0" w:space="0" w:color="auto"/>
        <w:bottom w:val="none" w:sz="0" w:space="0" w:color="auto"/>
        <w:right w:val="none" w:sz="0" w:space="0" w:color="auto"/>
      </w:divBdr>
    </w:div>
    <w:div w:id="165479484">
      <w:bodyDiv w:val="1"/>
      <w:marLeft w:val="0"/>
      <w:marRight w:val="0"/>
      <w:marTop w:val="0"/>
      <w:marBottom w:val="0"/>
      <w:divBdr>
        <w:top w:val="none" w:sz="0" w:space="0" w:color="auto"/>
        <w:left w:val="none" w:sz="0" w:space="0" w:color="auto"/>
        <w:bottom w:val="none" w:sz="0" w:space="0" w:color="auto"/>
        <w:right w:val="none" w:sz="0" w:space="0" w:color="auto"/>
      </w:divBdr>
    </w:div>
    <w:div w:id="453407013">
      <w:bodyDiv w:val="1"/>
      <w:marLeft w:val="0"/>
      <w:marRight w:val="0"/>
      <w:marTop w:val="0"/>
      <w:marBottom w:val="0"/>
      <w:divBdr>
        <w:top w:val="none" w:sz="0" w:space="0" w:color="auto"/>
        <w:left w:val="none" w:sz="0" w:space="0" w:color="auto"/>
        <w:bottom w:val="none" w:sz="0" w:space="0" w:color="auto"/>
        <w:right w:val="none" w:sz="0" w:space="0" w:color="auto"/>
      </w:divBdr>
    </w:div>
    <w:div w:id="524292832">
      <w:bodyDiv w:val="1"/>
      <w:marLeft w:val="0"/>
      <w:marRight w:val="0"/>
      <w:marTop w:val="0"/>
      <w:marBottom w:val="0"/>
      <w:divBdr>
        <w:top w:val="none" w:sz="0" w:space="0" w:color="auto"/>
        <w:left w:val="none" w:sz="0" w:space="0" w:color="auto"/>
        <w:bottom w:val="none" w:sz="0" w:space="0" w:color="auto"/>
        <w:right w:val="none" w:sz="0" w:space="0" w:color="auto"/>
      </w:divBdr>
    </w:div>
    <w:div w:id="847211842">
      <w:bodyDiv w:val="1"/>
      <w:marLeft w:val="0"/>
      <w:marRight w:val="0"/>
      <w:marTop w:val="0"/>
      <w:marBottom w:val="0"/>
      <w:divBdr>
        <w:top w:val="none" w:sz="0" w:space="0" w:color="auto"/>
        <w:left w:val="none" w:sz="0" w:space="0" w:color="auto"/>
        <w:bottom w:val="none" w:sz="0" w:space="0" w:color="auto"/>
        <w:right w:val="none" w:sz="0" w:space="0" w:color="auto"/>
      </w:divBdr>
    </w:div>
    <w:div w:id="955529204">
      <w:bodyDiv w:val="1"/>
      <w:marLeft w:val="0"/>
      <w:marRight w:val="0"/>
      <w:marTop w:val="0"/>
      <w:marBottom w:val="0"/>
      <w:divBdr>
        <w:top w:val="none" w:sz="0" w:space="0" w:color="auto"/>
        <w:left w:val="none" w:sz="0" w:space="0" w:color="auto"/>
        <w:bottom w:val="none" w:sz="0" w:space="0" w:color="auto"/>
        <w:right w:val="none" w:sz="0" w:space="0" w:color="auto"/>
      </w:divBdr>
    </w:div>
    <w:div w:id="1008171235">
      <w:bodyDiv w:val="1"/>
      <w:marLeft w:val="0"/>
      <w:marRight w:val="0"/>
      <w:marTop w:val="0"/>
      <w:marBottom w:val="0"/>
      <w:divBdr>
        <w:top w:val="none" w:sz="0" w:space="0" w:color="auto"/>
        <w:left w:val="none" w:sz="0" w:space="0" w:color="auto"/>
        <w:bottom w:val="none" w:sz="0" w:space="0" w:color="auto"/>
        <w:right w:val="none" w:sz="0" w:space="0" w:color="auto"/>
      </w:divBdr>
    </w:div>
    <w:div w:id="1065494808">
      <w:bodyDiv w:val="1"/>
      <w:marLeft w:val="0"/>
      <w:marRight w:val="0"/>
      <w:marTop w:val="0"/>
      <w:marBottom w:val="0"/>
      <w:divBdr>
        <w:top w:val="none" w:sz="0" w:space="0" w:color="auto"/>
        <w:left w:val="none" w:sz="0" w:space="0" w:color="auto"/>
        <w:bottom w:val="none" w:sz="0" w:space="0" w:color="auto"/>
        <w:right w:val="none" w:sz="0" w:space="0" w:color="auto"/>
      </w:divBdr>
    </w:div>
    <w:div w:id="1190872327">
      <w:bodyDiv w:val="1"/>
      <w:marLeft w:val="0"/>
      <w:marRight w:val="0"/>
      <w:marTop w:val="0"/>
      <w:marBottom w:val="0"/>
      <w:divBdr>
        <w:top w:val="none" w:sz="0" w:space="0" w:color="auto"/>
        <w:left w:val="none" w:sz="0" w:space="0" w:color="auto"/>
        <w:bottom w:val="none" w:sz="0" w:space="0" w:color="auto"/>
        <w:right w:val="none" w:sz="0" w:space="0" w:color="auto"/>
      </w:divBdr>
    </w:div>
    <w:div w:id="1210069516">
      <w:bodyDiv w:val="1"/>
      <w:marLeft w:val="0"/>
      <w:marRight w:val="0"/>
      <w:marTop w:val="0"/>
      <w:marBottom w:val="0"/>
      <w:divBdr>
        <w:top w:val="none" w:sz="0" w:space="0" w:color="auto"/>
        <w:left w:val="none" w:sz="0" w:space="0" w:color="auto"/>
        <w:bottom w:val="none" w:sz="0" w:space="0" w:color="auto"/>
        <w:right w:val="none" w:sz="0" w:space="0" w:color="auto"/>
      </w:divBdr>
    </w:div>
    <w:div w:id="1233731243">
      <w:bodyDiv w:val="1"/>
      <w:marLeft w:val="0"/>
      <w:marRight w:val="0"/>
      <w:marTop w:val="0"/>
      <w:marBottom w:val="0"/>
      <w:divBdr>
        <w:top w:val="none" w:sz="0" w:space="0" w:color="auto"/>
        <w:left w:val="none" w:sz="0" w:space="0" w:color="auto"/>
        <w:bottom w:val="none" w:sz="0" w:space="0" w:color="auto"/>
        <w:right w:val="none" w:sz="0" w:space="0" w:color="auto"/>
      </w:divBdr>
    </w:div>
    <w:div w:id="1250117803">
      <w:bodyDiv w:val="1"/>
      <w:marLeft w:val="0"/>
      <w:marRight w:val="0"/>
      <w:marTop w:val="0"/>
      <w:marBottom w:val="0"/>
      <w:divBdr>
        <w:top w:val="none" w:sz="0" w:space="0" w:color="auto"/>
        <w:left w:val="none" w:sz="0" w:space="0" w:color="auto"/>
        <w:bottom w:val="none" w:sz="0" w:space="0" w:color="auto"/>
        <w:right w:val="none" w:sz="0" w:space="0" w:color="auto"/>
      </w:divBdr>
    </w:div>
    <w:div w:id="1267275678">
      <w:bodyDiv w:val="1"/>
      <w:marLeft w:val="0"/>
      <w:marRight w:val="0"/>
      <w:marTop w:val="0"/>
      <w:marBottom w:val="0"/>
      <w:divBdr>
        <w:top w:val="none" w:sz="0" w:space="0" w:color="auto"/>
        <w:left w:val="none" w:sz="0" w:space="0" w:color="auto"/>
        <w:bottom w:val="none" w:sz="0" w:space="0" w:color="auto"/>
        <w:right w:val="none" w:sz="0" w:space="0" w:color="auto"/>
      </w:divBdr>
    </w:div>
    <w:div w:id="1559515104">
      <w:bodyDiv w:val="1"/>
      <w:marLeft w:val="0"/>
      <w:marRight w:val="0"/>
      <w:marTop w:val="0"/>
      <w:marBottom w:val="0"/>
      <w:divBdr>
        <w:top w:val="none" w:sz="0" w:space="0" w:color="auto"/>
        <w:left w:val="none" w:sz="0" w:space="0" w:color="auto"/>
        <w:bottom w:val="none" w:sz="0" w:space="0" w:color="auto"/>
        <w:right w:val="none" w:sz="0" w:space="0" w:color="auto"/>
      </w:divBdr>
    </w:div>
    <w:div w:id="1574045325">
      <w:bodyDiv w:val="1"/>
      <w:marLeft w:val="0"/>
      <w:marRight w:val="0"/>
      <w:marTop w:val="0"/>
      <w:marBottom w:val="0"/>
      <w:divBdr>
        <w:top w:val="none" w:sz="0" w:space="0" w:color="auto"/>
        <w:left w:val="none" w:sz="0" w:space="0" w:color="auto"/>
        <w:bottom w:val="none" w:sz="0" w:space="0" w:color="auto"/>
        <w:right w:val="none" w:sz="0" w:space="0" w:color="auto"/>
      </w:divBdr>
    </w:div>
    <w:div w:id="1580405283">
      <w:bodyDiv w:val="1"/>
      <w:marLeft w:val="0"/>
      <w:marRight w:val="0"/>
      <w:marTop w:val="0"/>
      <w:marBottom w:val="0"/>
      <w:divBdr>
        <w:top w:val="none" w:sz="0" w:space="0" w:color="auto"/>
        <w:left w:val="none" w:sz="0" w:space="0" w:color="auto"/>
        <w:bottom w:val="none" w:sz="0" w:space="0" w:color="auto"/>
        <w:right w:val="none" w:sz="0" w:space="0" w:color="auto"/>
      </w:divBdr>
    </w:div>
    <w:div w:id="1752314355">
      <w:bodyDiv w:val="1"/>
      <w:marLeft w:val="0"/>
      <w:marRight w:val="0"/>
      <w:marTop w:val="0"/>
      <w:marBottom w:val="0"/>
      <w:divBdr>
        <w:top w:val="none" w:sz="0" w:space="0" w:color="auto"/>
        <w:left w:val="none" w:sz="0" w:space="0" w:color="auto"/>
        <w:bottom w:val="none" w:sz="0" w:space="0" w:color="auto"/>
        <w:right w:val="none" w:sz="0" w:space="0" w:color="auto"/>
      </w:divBdr>
    </w:div>
    <w:div w:id="1918055952">
      <w:bodyDiv w:val="1"/>
      <w:marLeft w:val="0"/>
      <w:marRight w:val="0"/>
      <w:marTop w:val="0"/>
      <w:marBottom w:val="0"/>
      <w:divBdr>
        <w:top w:val="none" w:sz="0" w:space="0" w:color="auto"/>
        <w:left w:val="none" w:sz="0" w:space="0" w:color="auto"/>
        <w:bottom w:val="none" w:sz="0" w:space="0" w:color="auto"/>
        <w:right w:val="none" w:sz="0" w:space="0" w:color="auto"/>
      </w:divBdr>
    </w:div>
    <w:div w:id="1977635180">
      <w:bodyDiv w:val="1"/>
      <w:marLeft w:val="0"/>
      <w:marRight w:val="0"/>
      <w:marTop w:val="0"/>
      <w:marBottom w:val="0"/>
      <w:divBdr>
        <w:top w:val="none" w:sz="0" w:space="0" w:color="auto"/>
        <w:left w:val="none" w:sz="0" w:space="0" w:color="auto"/>
        <w:bottom w:val="none" w:sz="0" w:space="0" w:color="auto"/>
        <w:right w:val="none" w:sz="0" w:space="0" w:color="auto"/>
      </w:divBdr>
    </w:div>
    <w:div w:id="2045514933">
      <w:bodyDiv w:val="1"/>
      <w:marLeft w:val="0"/>
      <w:marRight w:val="0"/>
      <w:marTop w:val="0"/>
      <w:marBottom w:val="0"/>
      <w:divBdr>
        <w:top w:val="none" w:sz="0" w:space="0" w:color="auto"/>
        <w:left w:val="none" w:sz="0" w:space="0" w:color="auto"/>
        <w:bottom w:val="none" w:sz="0" w:space="0" w:color="auto"/>
        <w:right w:val="none" w:sz="0" w:space="0" w:color="auto"/>
      </w:divBdr>
    </w:div>
    <w:div w:id="20999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4F70-7123-42C8-A7DD-2549C675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1553</Words>
  <Characters>9460</Characters>
  <Application>Microsoft Office Word</Application>
  <DocSecurity>0</DocSecurity>
  <Lines>78</Lines>
  <Paragraphs>21</Paragraphs>
  <ScaleCrop>false</ScaleCrop>
  <HeadingPairs>
    <vt:vector size="2" baseType="variant">
      <vt:variant>
        <vt:lpstr>Titre</vt:lpstr>
      </vt:variant>
      <vt:variant>
        <vt:i4>1</vt:i4>
      </vt:variant>
    </vt:vector>
  </HeadingPairs>
  <TitlesOfParts>
    <vt:vector size="1" baseType="lpstr">
      <vt:lpstr>COMMUNE de LA CALMETTE</vt:lpstr>
    </vt:vector>
  </TitlesOfParts>
  <Company>ville de la calmette</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LA CALMETTE</dc:title>
  <dc:creator>Daniel Pruvost</dc:creator>
  <cp:lastModifiedBy>SG</cp:lastModifiedBy>
  <cp:revision>7</cp:revision>
  <cp:lastPrinted>2014-04-11T14:36:00Z</cp:lastPrinted>
  <dcterms:created xsi:type="dcterms:W3CDTF">2014-03-31T08:42:00Z</dcterms:created>
  <dcterms:modified xsi:type="dcterms:W3CDTF">2014-04-11T14:36:00Z</dcterms:modified>
</cp:coreProperties>
</file>